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09580" w14:textId="77777777" w:rsidR="00031D39" w:rsidRDefault="008A385A" w:rsidP="00F20634">
      <w:pPr>
        <w:pStyle w:val="BodyText"/>
        <w:spacing w:after="240"/>
        <w:rPr>
          <w:noProof/>
        </w:rPr>
      </w:pPr>
      <w:r>
        <w:rPr>
          <w:b/>
          <w:bCs/>
          <w:noProof/>
          <w:sz w:val="32"/>
        </w:rPr>
        <w:drawing>
          <wp:anchor distT="0" distB="0" distL="114300" distR="114300" simplePos="0" relativeHeight="251660800" behindDoc="0" locked="0" layoutInCell="1" allowOverlap="1" wp14:anchorId="09676E16" wp14:editId="065A697D">
            <wp:simplePos x="0" y="0"/>
            <wp:positionH relativeFrom="column">
              <wp:posOffset>3589020</wp:posOffset>
            </wp:positionH>
            <wp:positionV relativeFrom="paragraph">
              <wp:posOffset>22860</wp:posOffset>
            </wp:positionV>
            <wp:extent cx="2887345" cy="937260"/>
            <wp:effectExtent l="0" t="0" r="8255" b="0"/>
            <wp:wrapNone/>
            <wp:docPr id="1" name="Picture 1" descr="MO HealthNe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O HealthNet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63" cy="93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2A9">
        <w:rPr>
          <w:noProof/>
        </w:rPr>
        <w:drawing>
          <wp:inline distT="0" distB="0" distL="0" distR="0" wp14:anchorId="203F4DC0" wp14:editId="0CCEE593">
            <wp:extent cx="1335405" cy="1042670"/>
            <wp:effectExtent l="0" t="0" r="0" b="5080"/>
            <wp:docPr id="5" name="Picture 5" descr="Missouri Department of Social Services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issouri Department of Social Services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9401DA" w14:textId="77777777" w:rsidR="002A141F" w:rsidRDefault="00C07277" w:rsidP="00C07277">
      <w:pPr>
        <w:ind w:left="-90"/>
        <w:jc w:val="center"/>
        <w:rPr>
          <w:rFonts w:cs="Arial"/>
          <w:b/>
          <w:bCs/>
          <w:sz w:val="32"/>
        </w:rPr>
      </w:pPr>
      <w:r>
        <w:rPr>
          <w:rFonts w:cs="Arial"/>
          <w:b/>
          <w:bCs/>
          <w:sz w:val="32"/>
        </w:rPr>
        <w:t>Provider Bulletin</w:t>
      </w:r>
    </w:p>
    <w:tbl>
      <w:tblPr>
        <w:tblW w:w="10296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D1E8FF"/>
        <w:tblLook w:val="0000" w:firstRow="0" w:lastRow="0" w:firstColumn="0" w:lastColumn="0" w:noHBand="0" w:noVBand="0"/>
      </w:tblPr>
      <w:tblGrid>
        <w:gridCol w:w="3432"/>
        <w:gridCol w:w="3433"/>
        <w:gridCol w:w="3431"/>
      </w:tblGrid>
      <w:tr w:rsidR="002A141F" w14:paraId="5930B443" w14:textId="77777777" w:rsidTr="00F0134D">
        <w:trPr>
          <w:trHeight w:val="432"/>
          <w:jc w:val="center"/>
        </w:trPr>
        <w:tc>
          <w:tcPr>
            <w:tcW w:w="1667" w:type="pct"/>
            <w:shd w:val="clear" w:color="auto" w:fill="D1E8FF"/>
            <w:vAlign w:val="center"/>
          </w:tcPr>
          <w:p w14:paraId="0B17E470" w14:textId="6BD66A72" w:rsidR="002A141F" w:rsidRDefault="00077FC5" w:rsidP="008A385A">
            <w:r>
              <w:t xml:space="preserve">Volume </w:t>
            </w:r>
            <w:r w:rsidR="00DA2635">
              <w:t>48</w:t>
            </w:r>
            <w:r w:rsidR="002A141F">
              <w:t xml:space="preserve"> Number </w:t>
            </w:r>
            <w:r w:rsidR="00DA2635">
              <w:t>49</w:t>
            </w:r>
          </w:p>
        </w:tc>
        <w:tc>
          <w:tcPr>
            <w:tcW w:w="1667" w:type="pct"/>
            <w:shd w:val="clear" w:color="auto" w:fill="D1E8FF"/>
            <w:noWrap/>
            <w:vAlign w:val="center"/>
          </w:tcPr>
          <w:p w14:paraId="2EA340CE" w14:textId="77777777" w:rsidR="002A141F" w:rsidRPr="00ED0B9A" w:rsidRDefault="00947218" w:rsidP="00C51A38">
            <w:pPr>
              <w:jc w:val="center"/>
              <w:rPr>
                <w:rStyle w:val="Hyperlink"/>
              </w:rPr>
            </w:pPr>
            <w:hyperlink r:id="rId10" w:history="1">
              <w:r w:rsidRPr="006674E6">
                <w:rPr>
                  <w:rStyle w:val="Hyperlink"/>
                </w:rPr>
                <w:t>https://mydss.mo.gov/mhd</w:t>
              </w:r>
            </w:hyperlink>
            <w:r>
              <w:t xml:space="preserve"> </w:t>
            </w:r>
          </w:p>
        </w:tc>
        <w:tc>
          <w:tcPr>
            <w:tcW w:w="1666" w:type="pct"/>
            <w:shd w:val="clear" w:color="auto" w:fill="D1E8FF"/>
            <w:vAlign w:val="center"/>
          </w:tcPr>
          <w:p w14:paraId="47F9E771" w14:textId="0379F449" w:rsidR="002A141F" w:rsidRDefault="00DA2635" w:rsidP="004D7229">
            <w:pPr>
              <w:jc w:val="right"/>
            </w:pPr>
            <w:r>
              <w:t>March 12, 2026</w:t>
            </w:r>
          </w:p>
        </w:tc>
      </w:tr>
    </w:tbl>
    <w:p w14:paraId="3C8062DB" w14:textId="4493C370" w:rsidR="002A141F" w:rsidRDefault="00C75F2E" w:rsidP="003B6F79">
      <w:pPr>
        <w:spacing w:before="180" w:after="120"/>
        <w:jc w:val="center"/>
        <w:rPr>
          <w:b/>
          <w:sz w:val="32"/>
        </w:rPr>
      </w:pPr>
      <w:r>
        <w:rPr>
          <w:b/>
          <w:sz w:val="32"/>
        </w:rPr>
        <w:t xml:space="preserve">New </w:t>
      </w:r>
      <w:r w:rsidR="00B61CDA">
        <w:rPr>
          <w:b/>
          <w:sz w:val="32"/>
        </w:rPr>
        <w:t xml:space="preserve">Cognitive Assessment and Care Planning </w:t>
      </w:r>
      <w:r w:rsidR="00482FE7">
        <w:rPr>
          <w:b/>
          <w:sz w:val="32"/>
        </w:rPr>
        <w:t>Service</w:t>
      </w:r>
    </w:p>
    <w:p w14:paraId="245D3058" w14:textId="0D080984" w:rsidR="00C84852" w:rsidRDefault="00C84852" w:rsidP="00C84852">
      <w:pPr>
        <w:spacing w:before="180" w:after="120"/>
        <w:rPr>
          <w:b/>
          <w:sz w:val="28"/>
          <w:szCs w:val="28"/>
        </w:rPr>
      </w:pPr>
      <w:r>
        <w:rPr>
          <w:b/>
          <w:sz w:val="28"/>
          <w:szCs w:val="28"/>
        </w:rPr>
        <w:t>Applies to:</w:t>
      </w:r>
      <w:r w:rsidR="00482FE7">
        <w:rPr>
          <w:b/>
          <w:sz w:val="28"/>
          <w:szCs w:val="28"/>
        </w:rPr>
        <w:t xml:space="preserve"> Physicians, Physician Assistants, Nurse Practitioners, Clinical Nurse Specialists</w:t>
      </w:r>
      <w:r w:rsidR="003F1A15">
        <w:rPr>
          <w:b/>
          <w:sz w:val="28"/>
          <w:szCs w:val="28"/>
        </w:rPr>
        <w:t>,</w:t>
      </w:r>
      <w:r w:rsidR="00482FE7">
        <w:rPr>
          <w:b/>
          <w:sz w:val="28"/>
          <w:szCs w:val="28"/>
        </w:rPr>
        <w:t xml:space="preserve"> and Certified Nurse Midwives </w:t>
      </w:r>
    </w:p>
    <w:p w14:paraId="26147012" w14:textId="491C7CA0" w:rsidR="00C84852" w:rsidRPr="00C84852" w:rsidRDefault="00C84852" w:rsidP="00C84852">
      <w:pPr>
        <w:spacing w:before="180" w:after="12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Effective date: </w:t>
      </w:r>
      <w:r w:rsidR="003F1305">
        <w:rPr>
          <w:b/>
          <w:sz w:val="28"/>
          <w:szCs w:val="28"/>
        </w:rPr>
        <w:t xml:space="preserve">March 1, </w:t>
      </w:r>
      <w:r w:rsidR="00B61CDA">
        <w:rPr>
          <w:b/>
          <w:sz w:val="28"/>
          <w:szCs w:val="28"/>
        </w:rPr>
        <w:t>202</w:t>
      </w:r>
      <w:r w:rsidR="00E3306D">
        <w:rPr>
          <w:b/>
          <w:sz w:val="28"/>
          <w:szCs w:val="28"/>
        </w:rPr>
        <w:t>6</w:t>
      </w:r>
    </w:p>
    <w:p w14:paraId="791C1CAE" w14:textId="58098DED" w:rsidR="008D2FF9" w:rsidRDefault="00C41FBB" w:rsidP="00C07277">
      <w:pPr>
        <w:pStyle w:val="ListParagraph"/>
        <w:numPr>
          <w:ilvl w:val="0"/>
          <w:numId w:val="12"/>
        </w:numPr>
        <w:spacing w:before="60" w:after="60"/>
        <w:ind w:left="810"/>
        <w:rPr>
          <w:b/>
        </w:rPr>
      </w:pPr>
      <w:r w:rsidRPr="00107D6F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4DF07C2" wp14:editId="4AC4E6EA">
                <wp:simplePos x="0" y="0"/>
                <wp:positionH relativeFrom="column">
                  <wp:align>center</wp:align>
                </wp:positionH>
                <wp:positionV relativeFrom="paragraph">
                  <wp:posOffset>17780</wp:posOffset>
                </wp:positionV>
                <wp:extent cx="6537960" cy="64135"/>
                <wp:effectExtent l="9525" t="8255" r="5715" b="13335"/>
                <wp:wrapTight wrapText="bothSides">
                  <wp:wrapPolygon edited="0">
                    <wp:start x="-31" y="-2994"/>
                    <wp:lineTo x="-31" y="18606"/>
                    <wp:lineTo x="21631" y="18606"/>
                    <wp:lineTo x="21631" y="-2994"/>
                    <wp:lineTo x="-31" y="-2994"/>
                  </wp:wrapPolygon>
                </wp:wrapTight>
                <wp:docPr id="3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537960" cy="64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1B144" w14:textId="77777777" w:rsidR="00930D08" w:rsidRDefault="00930D08">
                            <w:pPr>
                              <w:shd w:val="clear" w:color="auto" w:fill="FF00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DF07C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&quot;&quot;" style="position:absolute;left:0;text-align:left;margin-left:0;margin-top:1.4pt;width:514.8pt;height:5.05pt;flip:y;z-index:-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" fillcolor="red" strokeweight=".5pt">
                <v:fill color2="#760000" focus="100%" type="gradient"/>
                <v:textbox>
                  <w:txbxContent>
                    <w:p w14:paraId="35C1B144" w14:textId="77777777" w:rsidR="00930D08" w:rsidRDefault="00930D08">
                      <w:pPr>
                        <w:shd w:val="clear" w:color="auto" w:fill="FF000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82FE7">
        <w:rPr>
          <w:b/>
          <w:noProof/>
        </w:rPr>
        <w:t>Cognitive Assessment and Care Planning</w:t>
      </w:r>
      <w:r w:rsidR="001D4D25">
        <w:rPr>
          <w:b/>
          <w:noProof/>
        </w:rPr>
        <w:t xml:space="preserve"> </w:t>
      </w:r>
      <w:r w:rsidR="000126A9">
        <w:rPr>
          <w:b/>
          <w:noProof/>
        </w:rPr>
        <w:t>Service</w:t>
      </w:r>
    </w:p>
    <w:p w14:paraId="271AB1C0" w14:textId="26C0CFD1" w:rsidR="0075042A" w:rsidRDefault="0075042A" w:rsidP="00C07277">
      <w:pPr>
        <w:pStyle w:val="ListParagraph"/>
        <w:numPr>
          <w:ilvl w:val="0"/>
          <w:numId w:val="12"/>
        </w:numPr>
        <w:spacing w:before="60" w:after="60"/>
        <w:ind w:left="810"/>
        <w:rPr>
          <w:b/>
        </w:rPr>
      </w:pPr>
      <w:r>
        <w:rPr>
          <w:b/>
          <w:noProof/>
        </w:rPr>
        <w:t>Participant Eligibility</w:t>
      </w:r>
    </w:p>
    <w:p w14:paraId="1B1F8120" w14:textId="0F534A15" w:rsidR="00C75F2E" w:rsidRDefault="00C75F2E" w:rsidP="00C07277">
      <w:pPr>
        <w:pStyle w:val="ListParagraph"/>
        <w:numPr>
          <w:ilvl w:val="0"/>
          <w:numId w:val="12"/>
        </w:numPr>
        <w:spacing w:before="60" w:after="60"/>
        <w:ind w:left="810"/>
        <w:rPr>
          <w:b/>
        </w:rPr>
      </w:pPr>
      <w:r>
        <w:rPr>
          <w:b/>
          <w:noProof/>
        </w:rPr>
        <w:t>Provider Eligibility</w:t>
      </w:r>
    </w:p>
    <w:p w14:paraId="76D97A60" w14:textId="61203BAD" w:rsidR="0075042A" w:rsidRDefault="008661A3" w:rsidP="00C07277">
      <w:pPr>
        <w:pStyle w:val="ListParagraph"/>
        <w:numPr>
          <w:ilvl w:val="0"/>
          <w:numId w:val="12"/>
        </w:numPr>
        <w:spacing w:before="60" w:after="60"/>
        <w:ind w:left="810"/>
        <w:rPr>
          <w:b/>
        </w:rPr>
      </w:pPr>
      <w:r>
        <w:rPr>
          <w:b/>
          <w:noProof/>
        </w:rPr>
        <w:t>Required</w:t>
      </w:r>
      <w:r w:rsidR="0054156C">
        <w:rPr>
          <w:b/>
          <w:noProof/>
        </w:rPr>
        <w:t xml:space="preserve"> Service</w:t>
      </w:r>
      <w:r w:rsidR="0075042A">
        <w:rPr>
          <w:b/>
          <w:noProof/>
        </w:rPr>
        <w:t xml:space="preserve"> Elements</w:t>
      </w:r>
    </w:p>
    <w:p w14:paraId="6E79DCE8" w14:textId="0F135100" w:rsidR="008661A3" w:rsidRDefault="008661A3" w:rsidP="00C07277">
      <w:pPr>
        <w:pStyle w:val="ListParagraph"/>
        <w:numPr>
          <w:ilvl w:val="0"/>
          <w:numId w:val="12"/>
        </w:numPr>
        <w:spacing w:before="60" w:after="60"/>
        <w:ind w:left="810"/>
        <w:rPr>
          <w:b/>
        </w:rPr>
      </w:pPr>
      <w:r>
        <w:rPr>
          <w:b/>
          <w:noProof/>
        </w:rPr>
        <w:t>Resources</w:t>
      </w:r>
    </w:p>
    <w:p w14:paraId="23CB9442" w14:textId="5D30A973" w:rsidR="00482FE7" w:rsidRPr="00482FE7" w:rsidRDefault="00C41FBB">
      <w:pPr>
        <w:rPr>
          <w:b/>
          <w:bCs/>
          <w:u w:val="single"/>
        </w:rPr>
      </w:pPr>
      <w:r w:rsidRPr="001C70DE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26A60BA" wp14:editId="7EDB6C41">
                <wp:simplePos x="0" y="0"/>
                <wp:positionH relativeFrom="column">
                  <wp:align>center</wp:align>
                </wp:positionH>
                <wp:positionV relativeFrom="paragraph">
                  <wp:posOffset>52705</wp:posOffset>
                </wp:positionV>
                <wp:extent cx="6537960" cy="64135"/>
                <wp:effectExtent l="9525" t="5080" r="5715" b="6985"/>
                <wp:wrapTight wrapText="bothSides">
                  <wp:wrapPolygon edited="0">
                    <wp:start x="-31" y="-2994"/>
                    <wp:lineTo x="-31" y="18606"/>
                    <wp:lineTo x="21631" y="18606"/>
                    <wp:lineTo x="21631" y="-2994"/>
                    <wp:lineTo x="-31" y="-2994"/>
                  </wp:wrapPolygon>
                </wp:wrapTight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537960" cy="64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AD347" w14:textId="77777777" w:rsidR="00930D08" w:rsidRDefault="00930D08">
                            <w:pPr>
                              <w:shd w:val="clear" w:color="auto" w:fill="FF00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A60BA" id="Text Box 2" o:spid="_x0000_s1027" type="#_x0000_t202" alt="&quot;&quot;" style="position:absolute;margin-left:0;margin-top:4.15pt;width:514.8pt;height:5.05pt;flip:y;z-index:-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" fillcolor="red" strokeweight=".5pt">
                <v:fill color2="#760000" focus="100%" type="gradient"/>
                <v:textbox>
                  <w:txbxContent>
                    <w:p w14:paraId="202AD347" w14:textId="77777777" w:rsidR="00930D08" w:rsidRDefault="00930D08">
                      <w:pPr>
                        <w:shd w:val="clear" w:color="auto" w:fill="FF000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82FE7" w:rsidRPr="00482FE7">
        <w:rPr>
          <w:b/>
          <w:bCs/>
          <w:u w:val="single"/>
        </w:rPr>
        <w:t>Cognitive Assessment and Care Planning</w:t>
      </w:r>
      <w:r w:rsidR="000126A9">
        <w:rPr>
          <w:b/>
          <w:bCs/>
          <w:u w:val="single"/>
        </w:rPr>
        <w:t xml:space="preserve"> Service</w:t>
      </w:r>
    </w:p>
    <w:p w14:paraId="05C83814" w14:textId="6FDC4C8C" w:rsidR="0075042A" w:rsidRDefault="003F1305" w:rsidP="00482FE7">
      <w:r>
        <w:t xml:space="preserve">Effective for dates of service </w:t>
      </w:r>
      <w:r w:rsidR="00923435">
        <w:t xml:space="preserve">on or after </w:t>
      </w:r>
      <w:r>
        <w:t>March 1, 202</w:t>
      </w:r>
      <w:r w:rsidR="00923435">
        <w:t>6</w:t>
      </w:r>
      <w:r>
        <w:t>, t</w:t>
      </w:r>
      <w:r w:rsidR="0075042A">
        <w:t xml:space="preserve">he </w:t>
      </w:r>
      <w:r w:rsidR="00482FE7">
        <w:t>MO HealthNet</w:t>
      </w:r>
      <w:r w:rsidR="0075042A">
        <w:t xml:space="preserve"> Division (MHD)</w:t>
      </w:r>
      <w:r>
        <w:t xml:space="preserve"> </w:t>
      </w:r>
      <w:r w:rsidR="00482FE7">
        <w:t>c</w:t>
      </w:r>
      <w:r w:rsidR="0075042A">
        <w:t>overs cognitive assessment and care planning (</w:t>
      </w:r>
      <w:r w:rsidR="00482FE7">
        <w:t>Current Procedural Terminology (CPT) code 99483</w:t>
      </w:r>
      <w:r w:rsidR="0075042A">
        <w:t>)</w:t>
      </w:r>
      <w:r w:rsidR="00B14970">
        <w:t xml:space="preserve">, which </w:t>
      </w:r>
      <w:r w:rsidR="00482FE7" w:rsidRPr="00482FE7">
        <w:t>provide</w:t>
      </w:r>
      <w:r>
        <w:t>s</w:t>
      </w:r>
      <w:r w:rsidR="00482FE7" w:rsidRPr="00482FE7">
        <w:t xml:space="preserve"> reimbursement for a clinical visit </w:t>
      </w:r>
      <w:r w:rsidR="00C75F2E">
        <w:t xml:space="preserve">and cognitive assessment </w:t>
      </w:r>
      <w:r w:rsidR="0054156C">
        <w:t>of</w:t>
      </w:r>
      <w:r w:rsidR="0054156C" w:rsidRPr="00482FE7">
        <w:t xml:space="preserve"> </w:t>
      </w:r>
      <w:r w:rsidR="00D54132">
        <w:t>participants</w:t>
      </w:r>
      <w:r w:rsidR="0054156C" w:rsidRPr="00482FE7">
        <w:t xml:space="preserve"> living with </w:t>
      </w:r>
      <w:r w:rsidR="0054156C">
        <w:t>cognitive impairments</w:t>
      </w:r>
      <w:r>
        <w:t xml:space="preserve"> </w:t>
      </w:r>
      <w:r w:rsidR="00482FE7" w:rsidRPr="00482FE7">
        <w:t>that results in a comprehensive care plan.</w:t>
      </w:r>
      <w:r w:rsidR="0075042A">
        <w:t xml:space="preserve"> </w:t>
      </w:r>
      <w:r w:rsidR="00910FD6">
        <w:t xml:space="preserve">MHD’s coverage of CPT 99483 aligns with Medicare’s coverage to increase </w:t>
      </w:r>
      <w:r w:rsidR="00D54132">
        <w:t xml:space="preserve">participant access </w:t>
      </w:r>
      <w:r w:rsidR="00910FD6">
        <w:t xml:space="preserve">to these services.  </w:t>
      </w:r>
    </w:p>
    <w:p w14:paraId="6944DC24" w14:textId="77777777" w:rsidR="0075042A" w:rsidRDefault="0075042A" w:rsidP="00482FE7"/>
    <w:p w14:paraId="1602DF48" w14:textId="3CEECB5B" w:rsidR="00AD121F" w:rsidRDefault="00482FE7" w:rsidP="00482FE7">
      <w:r w:rsidRPr="00482FE7">
        <w:t xml:space="preserve">Care planning for </w:t>
      </w:r>
      <w:r w:rsidR="00D54132">
        <w:t>participants</w:t>
      </w:r>
      <w:r w:rsidRPr="00482FE7">
        <w:t xml:space="preserve"> living with </w:t>
      </w:r>
      <w:r w:rsidR="000126A9">
        <w:t>cognitive impairments</w:t>
      </w:r>
      <w:r w:rsidRPr="00482FE7">
        <w:t xml:space="preserve"> is an ongoing process</w:t>
      </w:r>
      <w:r w:rsidR="00893D58">
        <w:t>,</w:t>
      </w:r>
      <w:r w:rsidRPr="00482FE7">
        <w:t xml:space="preserve"> and a formal update to a care plan should occur at least </w:t>
      </w:r>
      <w:r w:rsidR="00C75F2E">
        <w:t>annually</w:t>
      </w:r>
      <w:r w:rsidR="00D54132">
        <w:t>,</w:t>
      </w:r>
      <w:r w:rsidRPr="00482FE7">
        <w:t xml:space="preserve"> or when indicated by disease progression</w:t>
      </w:r>
      <w:r w:rsidR="000126A9">
        <w:t>. Th</w:t>
      </w:r>
      <w:r w:rsidR="00893D58">
        <w:t xml:space="preserve">is service may be reimbursed </w:t>
      </w:r>
      <w:r w:rsidR="00D54132">
        <w:t xml:space="preserve">by </w:t>
      </w:r>
      <w:r w:rsidR="003F1A15">
        <w:t>MHD</w:t>
      </w:r>
      <w:r w:rsidR="00D54132">
        <w:t xml:space="preserve"> </w:t>
      </w:r>
      <w:r w:rsidR="00C75F2E">
        <w:t>up to</w:t>
      </w:r>
      <w:r w:rsidR="00893D58">
        <w:t xml:space="preserve"> every 180 days. </w:t>
      </w:r>
    </w:p>
    <w:p w14:paraId="23B5F53E" w14:textId="77777777" w:rsidR="00C75F2E" w:rsidRDefault="00C75F2E" w:rsidP="00482FE7"/>
    <w:p w14:paraId="61B2E6B4" w14:textId="475D0C80" w:rsidR="00C75F2E" w:rsidRDefault="00C75F2E" w:rsidP="00C75F2E">
      <w:pPr>
        <w:tabs>
          <w:tab w:val="left" w:pos="7152"/>
        </w:tabs>
      </w:pPr>
      <w:r>
        <w:t xml:space="preserve">No prior authorization is required for this service. </w:t>
      </w:r>
    </w:p>
    <w:p w14:paraId="2BC379CC" w14:textId="77777777" w:rsidR="0054156C" w:rsidRDefault="0054156C" w:rsidP="00C75F2E">
      <w:pPr>
        <w:tabs>
          <w:tab w:val="left" w:pos="7152"/>
        </w:tabs>
      </w:pPr>
    </w:p>
    <w:p w14:paraId="5B1350B6" w14:textId="075D878C" w:rsidR="0054156C" w:rsidRDefault="0054156C" w:rsidP="0054156C">
      <w:r>
        <w:t xml:space="preserve">This service may be performed </w:t>
      </w:r>
      <w:r w:rsidRPr="00EC7924">
        <w:t xml:space="preserve">in the </w:t>
      </w:r>
      <w:r>
        <w:t xml:space="preserve">practitioner’s </w:t>
      </w:r>
      <w:r w:rsidRPr="00EC7924">
        <w:t>office</w:t>
      </w:r>
      <w:r>
        <w:t xml:space="preserve"> </w:t>
      </w:r>
      <w:r w:rsidRPr="00EC7924">
        <w:t>or other outpatient, home, domiciliary</w:t>
      </w:r>
      <w:r w:rsidR="003F1A15">
        <w:t>,</w:t>
      </w:r>
      <w:r w:rsidRPr="00EC7924">
        <w:t xml:space="preserve"> or rest home setting</w:t>
      </w:r>
      <w:r>
        <w:t>.</w:t>
      </w:r>
    </w:p>
    <w:p w14:paraId="5AAE43B3" w14:textId="77777777" w:rsidR="00893D58" w:rsidRPr="00482FE7" w:rsidRDefault="00893D58" w:rsidP="00893D58">
      <w:pPr>
        <w:tabs>
          <w:tab w:val="left" w:pos="7152"/>
        </w:tabs>
      </w:pPr>
    </w:p>
    <w:p w14:paraId="187935EC" w14:textId="77777777" w:rsidR="00BA4853" w:rsidRDefault="00BA4853" w:rsidP="00482FE7">
      <w:pPr>
        <w:rPr>
          <w:b/>
          <w:bCs/>
          <w:u w:val="single"/>
        </w:rPr>
      </w:pPr>
      <w:bookmarkStart w:id="0" w:name="eligible"/>
      <w:bookmarkEnd w:id="0"/>
      <w:r w:rsidRPr="00BA4853">
        <w:rPr>
          <w:b/>
          <w:bCs/>
          <w:u w:val="single"/>
        </w:rPr>
        <w:t>Participant Eligibility</w:t>
      </w:r>
    </w:p>
    <w:p w14:paraId="54A737F3" w14:textId="35887B77" w:rsidR="00482FE7" w:rsidRDefault="00D54132" w:rsidP="00482FE7">
      <w:r>
        <w:t>MO HealthNet participants</w:t>
      </w:r>
      <w:r w:rsidR="00482FE7" w:rsidRPr="00482FE7">
        <w:t xml:space="preserve"> who are cognitively impaired are eligible to receive the</w:t>
      </w:r>
      <w:r w:rsidR="00204A1B">
        <w:t>se</w:t>
      </w:r>
      <w:r w:rsidR="00482FE7" w:rsidRPr="00482FE7">
        <w:t xml:space="preserve"> service</w:t>
      </w:r>
      <w:r w:rsidR="00204A1B">
        <w:t>s</w:t>
      </w:r>
      <w:r w:rsidR="00482FE7" w:rsidRPr="00482FE7">
        <w:t>. This includes those who have been diagnosed with Alzheimer's, other dementias, or mild cognitive impairment. It also includes those individuals without a clinical diagnosis who, in the judgment of the clinician, are cognitively impaired.</w:t>
      </w:r>
    </w:p>
    <w:p w14:paraId="2466CFBF" w14:textId="77777777" w:rsidR="00AD121F" w:rsidRDefault="00AD121F" w:rsidP="00482FE7"/>
    <w:p w14:paraId="2E5015DB" w14:textId="77777777" w:rsidR="003F1A15" w:rsidRDefault="003F1A15" w:rsidP="00482FE7"/>
    <w:p w14:paraId="0991ADD2" w14:textId="40BB1D93" w:rsidR="00AD121F" w:rsidRPr="00C75F2E" w:rsidRDefault="00AD121F" w:rsidP="00482FE7">
      <w:pPr>
        <w:rPr>
          <w:b/>
          <w:bCs/>
          <w:u w:val="single"/>
        </w:rPr>
      </w:pPr>
      <w:r w:rsidRPr="00C75F2E">
        <w:rPr>
          <w:b/>
          <w:bCs/>
          <w:u w:val="single"/>
        </w:rPr>
        <w:lastRenderedPageBreak/>
        <w:t>Provider Eligibility</w:t>
      </w:r>
    </w:p>
    <w:p w14:paraId="451A22E3" w14:textId="2FF3781C" w:rsidR="00C75F2E" w:rsidRDefault="00AD121F" w:rsidP="00AD121F">
      <w:r>
        <w:t xml:space="preserve">Any MO HealthNet enrolled practitioner that is eligible to report evaluation and management (E/M) services may </w:t>
      </w:r>
      <w:r w:rsidR="000126A9">
        <w:t xml:space="preserve">be </w:t>
      </w:r>
      <w:r w:rsidR="00C75F2E">
        <w:t>reimbursed for</w:t>
      </w:r>
      <w:r>
        <w:t xml:space="preserve"> this service. Eligible providers include p</w:t>
      </w:r>
      <w:r w:rsidRPr="00482FE7">
        <w:t xml:space="preserve">hysicians, physician assistants, nurse practitioners, </w:t>
      </w:r>
      <w:r>
        <w:t xml:space="preserve">and </w:t>
      </w:r>
      <w:r w:rsidRPr="00482FE7">
        <w:t>clinical nurse specialists</w:t>
      </w:r>
      <w:r w:rsidR="00ED447C">
        <w:t>, and certified nurse midwives</w:t>
      </w:r>
      <w:r>
        <w:t xml:space="preserve">. </w:t>
      </w:r>
    </w:p>
    <w:p w14:paraId="143839C2" w14:textId="77777777" w:rsidR="00BA4853" w:rsidRPr="00482FE7" w:rsidRDefault="00BA4853" w:rsidP="00482FE7"/>
    <w:p w14:paraId="2E1A561F" w14:textId="7D5A522F" w:rsidR="00482FE7" w:rsidRPr="0075042A" w:rsidRDefault="00B7142D" w:rsidP="00482FE7">
      <w:pPr>
        <w:rPr>
          <w:b/>
          <w:bCs/>
          <w:u w:val="single"/>
        </w:rPr>
      </w:pPr>
      <w:bookmarkStart w:id="1" w:name="elements"/>
      <w:bookmarkEnd w:id="1"/>
      <w:r>
        <w:rPr>
          <w:b/>
          <w:bCs/>
          <w:u w:val="single"/>
        </w:rPr>
        <w:t xml:space="preserve">Required Service </w:t>
      </w:r>
      <w:r w:rsidR="0075042A">
        <w:rPr>
          <w:b/>
          <w:bCs/>
          <w:u w:val="single"/>
        </w:rPr>
        <w:t>E</w:t>
      </w:r>
      <w:r w:rsidR="00482FE7" w:rsidRPr="0075042A">
        <w:rPr>
          <w:b/>
          <w:bCs/>
          <w:u w:val="single"/>
        </w:rPr>
        <w:t>lements</w:t>
      </w:r>
    </w:p>
    <w:p w14:paraId="622F6F80" w14:textId="5B689A2C" w:rsidR="00EC7924" w:rsidRDefault="00EC7924" w:rsidP="00EC7924">
      <w:r>
        <w:t xml:space="preserve">There are nine (9) </w:t>
      </w:r>
      <w:r w:rsidR="00B7142D">
        <w:t xml:space="preserve">required service elements of </w:t>
      </w:r>
      <w:r>
        <w:t>CPT 99483</w:t>
      </w:r>
      <w:r w:rsidR="00B7142D">
        <w:t xml:space="preserve"> that must be met during the assessment and care planning process</w:t>
      </w:r>
      <w:r>
        <w:t xml:space="preserve">. These elements </w:t>
      </w:r>
      <w:r w:rsidR="0054156C">
        <w:t>may</w:t>
      </w:r>
      <w:r w:rsidRPr="00BA4853">
        <w:t xml:space="preserve"> be evaluated within the care planning visit or in one </w:t>
      </w:r>
      <w:r>
        <w:t xml:space="preserve">(1) </w:t>
      </w:r>
      <w:r w:rsidRPr="00BA4853">
        <w:t xml:space="preserve">or more visits that precede it, using appropriate billing codes (most often an E/M code). </w:t>
      </w:r>
      <w:r>
        <w:t>Participants</w:t>
      </w:r>
      <w:r w:rsidRPr="00BA4853">
        <w:t xml:space="preserve"> with complex medical, behavioral, psychosocial, and/or caregiving needs may require a series of assessment visits, while those with less complex </w:t>
      </w:r>
      <w:r>
        <w:t>needs</w:t>
      </w:r>
      <w:r w:rsidRPr="00BA4853">
        <w:t xml:space="preserve"> may be fully assessed during the care plan visit itself.</w:t>
      </w:r>
    </w:p>
    <w:p w14:paraId="61895FD0" w14:textId="77777777" w:rsidR="0054156C" w:rsidRDefault="0054156C" w:rsidP="00EC7924"/>
    <w:p w14:paraId="0B03CF10" w14:textId="2E68B5F8" w:rsidR="00EC7924" w:rsidRPr="00EC7924" w:rsidRDefault="0054156C" w:rsidP="00ED447C">
      <w:pPr>
        <w:spacing w:after="120"/>
      </w:pPr>
      <w:r w:rsidRPr="00EC7924">
        <w:t xml:space="preserve">Assessment and care planning </w:t>
      </w:r>
      <w:r w:rsidR="00C92555">
        <w:t>must include the</w:t>
      </w:r>
      <w:r w:rsidR="00EC7924" w:rsidRPr="00EC7924">
        <w:t xml:space="preserve"> following required elements</w:t>
      </w:r>
      <w:r w:rsidR="008F5A7D">
        <w:t>:</w:t>
      </w:r>
    </w:p>
    <w:p w14:paraId="2C2B58BA" w14:textId="032BFDF0" w:rsidR="00EC7924" w:rsidRPr="00EC7924" w:rsidRDefault="00EC7924" w:rsidP="00ED447C">
      <w:pPr>
        <w:numPr>
          <w:ilvl w:val="0"/>
          <w:numId w:val="28"/>
        </w:numPr>
        <w:spacing w:after="120"/>
      </w:pPr>
      <w:r w:rsidRPr="00EC7924">
        <w:t>Cognition-focused evaluation</w:t>
      </w:r>
      <w:r w:rsidR="008661A3">
        <w:t>,</w:t>
      </w:r>
      <w:r w:rsidRPr="00EC7924">
        <w:t xml:space="preserve"> including a pertinent history and examination</w:t>
      </w:r>
    </w:p>
    <w:p w14:paraId="15F7AF17" w14:textId="627F64C1" w:rsidR="00EC7924" w:rsidRPr="00EC7924" w:rsidRDefault="00EC7924" w:rsidP="00ED447C">
      <w:pPr>
        <w:numPr>
          <w:ilvl w:val="0"/>
          <w:numId w:val="28"/>
        </w:numPr>
        <w:spacing w:after="120"/>
      </w:pPr>
      <w:r w:rsidRPr="00EC7924">
        <w:t>Medical decision-making of moderate or high complexity</w:t>
      </w:r>
    </w:p>
    <w:p w14:paraId="5A04BED3" w14:textId="4C4938E6" w:rsidR="00EC7924" w:rsidRPr="00EC7924" w:rsidRDefault="00EC7924" w:rsidP="00ED447C">
      <w:pPr>
        <w:numPr>
          <w:ilvl w:val="0"/>
          <w:numId w:val="28"/>
        </w:numPr>
        <w:spacing w:after="120"/>
      </w:pPr>
      <w:r w:rsidRPr="00EC7924">
        <w:t>Functional assessment (e.g., basic and instrumental activities of daily living), including decision-making capacity</w:t>
      </w:r>
    </w:p>
    <w:p w14:paraId="05EB045E" w14:textId="3C07E64C" w:rsidR="00EC7924" w:rsidRPr="00EC7924" w:rsidRDefault="00EC7924" w:rsidP="00ED447C">
      <w:pPr>
        <w:numPr>
          <w:ilvl w:val="0"/>
          <w:numId w:val="28"/>
        </w:numPr>
        <w:spacing w:after="120"/>
      </w:pPr>
      <w:r w:rsidRPr="00EC7924">
        <w:t>Medication reconciliation and review for high-risk medications</w:t>
      </w:r>
    </w:p>
    <w:p w14:paraId="24134FFC" w14:textId="1E80974A" w:rsidR="00EC7924" w:rsidRPr="00EC7924" w:rsidRDefault="00EC7924" w:rsidP="00ED447C">
      <w:pPr>
        <w:numPr>
          <w:ilvl w:val="0"/>
          <w:numId w:val="28"/>
        </w:numPr>
        <w:spacing w:after="120"/>
      </w:pPr>
      <w:r w:rsidRPr="00EC7924">
        <w:t xml:space="preserve">Evaluation for neuropsychiatric and behavioral symptoms, including depression, </w:t>
      </w:r>
      <w:r w:rsidR="00E3306D" w:rsidRPr="00E3306D">
        <w:t xml:space="preserve">and </w:t>
      </w:r>
      <w:r w:rsidR="003F1A15">
        <w:t xml:space="preserve">the </w:t>
      </w:r>
      <w:r w:rsidRPr="00EC7924">
        <w:t>use of standardized screening instrument(s)</w:t>
      </w:r>
    </w:p>
    <w:p w14:paraId="13F04C1C" w14:textId="670DC62E" w:rsidR="00EC7924" w:rsidRPr="00EC7924" w:rsidRDefault="00EC7924" w:rsidP="00ED447C">
      <w:pPr>
        <w:numPr>
          <w:ilvl w:val="0"/>
          <w:numId w:val="28"/>
        </w:numPr>
        <w:spacing w:after="120"/>
      </w:pPr>
      <w:r w:rsidRPr="00EC7924">
        <w:t>Evaluation of safety (e.g., home</w:t>
      </w:r>
      <w:r w:rsidR="00E3306D" w:rsidRPr="00E3306D">
        <w:t xml:space="preserve"> safety</w:t>
      </w:r>
      <w:r w:rsidRPr="00EC7924">
        <w:t>), including motor vehicle operation</w:t>
      </w:r>
    </w:p>
    <w:p w14:paraId="04A4830A" w14:textId="7DD6A1E6" w:rsidR="00EC7924" w:rsidRPr="00EC7924" w:rsidRDefault="00EC7924" w:rsidP="00ED447C">
      <w:pPr>
        <w:numPr>
          <w:ilvl w:val="0"/>
          <w:numId w:val="28"/>
        </w:numPr>
        <w:spacing w:after="120"/>
      </w:pPr>
      <w:r w:rsidRPr="00EC7924">
        <w:t xml:space="preserve">Identification of caregiver(s), caregiver knowledge, </w:t>
      </w:r>
      <w:r w:rsidR="00E3306D" w:rsidRPr="00E3306D">
        <w:t xml:space="preserve">and </w:t>
      </w:r>
      <w:r w:rsidRPr="00EC7924">
        <w:t>caregiver needs, social supports</w:t>
      </w:r>
      <w:r w:rsidR="00E3306D" w:rsidRPr="00E3306D">
        <w:t>,</w:t>
      </w:r>
      <w:r w:rsidRPr="00EC7924">
        <w:t xml:space="preserve"> and willingness to take on caregiving tasks</w:t>
      </w:r>
    </w:p>
    <w:p w14:paraId="3643BC96" w14:textId="76B52716" w:rsidR="00EC7924" w:rsidRPr="00EC7924" w:rsidRDefault="00E3306D" w:rsidP="00ED447C">
      <w:pPr>
        <w:numPr>
          <w:ilvl w:val="0"/>
          <w:numId w:val="28"/>
        </w:numPr>
        <w:spacing w:after="120"/>
      </w:pPr>
      <w:r w:rsidRPr="00E3306D">
        <w:t>Advance care planning (development, updating, revision</w:t>
      </w:r>
      <w:r>
        <w:t>, or review)</w:t>
      </w:r>
      <w:r w:rsidRPr="00092FF1">
        <w:t xml:space="preserve"> and addressing palliative care need</w:t>
      </w:r>
      <w:r>
        <w:t>s</w:t>
      </w:r>
    </w:p>
    <w:p w14:paraId="0526C2ED" w14:textId="01E315C8" w:rsidR="00252CED" w:rsidRPr="00252CED" w:rsidRDefault="00EC7924" w:rsidP="00ED447C">
      <w:pPr>
        <w:numPr>
          <w:ilvl w:val="0"/>
          <w:numId w:val="28"/>
        </w:numPr>
        <w:spacing w:after="120"/>
        <w:rPr>
          <w:b/>
          <w:bCs/>
        </w:rPr>
      </w:pPr>
      <w:r w:rsidRPr="00EC7924">
        <w:t>Creation of a written care plan, including initial plans to address any neuropsychiatric symptoms, neurocognitive symptoms, functional limitations</w:t>
      </w:r>
      <w:r w:rsidR="00E3306D">
        <w:t>,</w:t>
      </w:r>
      <w:r w:rsidRPr="00EC7924">
        <w:t xml:space="preserve"> and referral to community resources (e.g., rehabilitation services, adult day programs, support groups)</w:t>
      </w:r>
      <w:r w:rsidR="00E3306D">
        <w:t xml:space="preserve">. The care plan should be </w:t>
      </w:r>
      <w:r w:rsidRPr="00EC7924">
        <w:t xml:space="preserve">shared with the </w:t>
      </w:r>
      <w:r w:rsidR="00E3306D">
        <w:t>participant</w:t>
      </w:r>
      <w:r w:rsidRPr="00EC7924">
        <w:t xml:space="preserve"> and/or caregiver </w:t>
      </w:r>
      <w:r w:rsidR="00E3306D">
        <w:t>at the time of</w:t>
      </w:r>
      <w:r w:rsidRPr="00EC7924">
        <w:t xml:space="preserve"> initial education and support</w:t>
      </w:r>
      <w:r w:rsidR="00E3306D">
        <w:t xml:space="preserve">, </w:t>
      </w:r>
      <w:r w:rsidR="00E3306D" w:rsidRPr="00092FF1">
        <w:t xml:space="preserve">and this discussion must be documented in the clinical note for all encounters billed </w:t>
      </w:r>
      <w:r w:rsidR="00024D6B">
        <w:t>for</w:t>
      </w:r>
      <w:r w:rsidR="00E3306D" w:rsidRPr="00092FF1">
        <w:t xml:space="preserve"> </w:t>
      </w:r>
      <w:r w:rsidR="00024D6B">
        <w:t xml:space="preserve">CPT </w:t>
      </w:r>
      <w:r w:rsidR="00E3306D" w:rsidRPr="00092FF1">
        <w:t>99483.</w:t>
      </w:r>
      <w:bookmarkStart w:id="2" w:name="resources"/>
      <w:bookmarkEnd w:id="2"/>
    </w:p>
    <w:p w14:paraId="2F1AA326" w14:textId="7E39A974" w:rsidR="00BB49EE" w:rsidRDefault="00252CED" w:rsidP="00252CED">
      <w:pPr>
        <w:ind w:left="720"/>
        <w:rPr>
          <w:b/>
          <w:bCs/>
        </w:rPr>
      </w:pPr>
      <w:r>
        <w:rPr>
          <w:b/>
          <w:bCs/>
        </w:rPr>
        <w:t xml:space="preserve"> </w:t>
      </w:r>
    </w:p>
    <w:p w14:paraId="16C2A93F" w14:textId="1AB17453" w:rsidR="00092FF1" w:rsidRDefault="00092FF1" w:rsidP="00092FF1">
      <w:pPr>
        <w:rPr>
          <w:b/>
          <w:bCs/>
          <w:u w:val="single"/>
        </w:rPr>
      </w:pPr>
      <w:r w:rsidRPr="00D63F09">
        <w:rPr>
          <w:b/>
          <w:bCs/>
          <w:u w:val="single"/>
        </w:rPr>
        <w:t xml:space="preserve">Resources </w:t>
      </w:r>
    </w:p>
    <w:p w14:paraId="44E3A563" w14:textId="0B051B7F" w:rsidR="00092FF1" w:rsidRPr="00092FF1" w:rsidRDefault="00092FF1" w:rsidP="00092FF1">
      <w:r w:rsidRPr="00092FF1">
        <w:t xml:space="preserve">The </w:t>
      </w:r>
      <w:hyperlink r:id="rId11" w:history="1">
        <w:r w:rsidRPr="00831828">
          <w:rPr>
            <w:rStyle w:val="Hyperlink"/>
            <w:b/>
            <w:bCs/>
            <w:color w:val="002060"/>
          </w:rPr>
          <w:t>Alzheimer's Association</w:t>
        </w:r>
      </w:hyperlink>
      <w:r w:rsidRPr="00092FF1">
        <w:t xml:space="preserve"> </w:t>
      </w:r>
      <w:r w:rsidR="00831828">
        <w:t>created</w:t>
      </w:r>
      <w:r w:rsidRPr="00092FF1">
        <w:t xml:space="preserve"> </w:t>
      </w:r>
      <w:r w:rsidR="003F1A15">
        <w:t>the</w:t>
      </w:r>
      <w:r w:rsidRPr="00092FF1">
        <w:t xml:space="preserve"> comprehensive </w:t>
      </w:r>
      <w:hyperlink r:id="rId12" w:history="1">
        <w:r w:rsidR="003F1A15" w:rsidRPr="00831828">
          <w:rPr>
            <w:rStyle w:val="Hyperlink"/>
            <w:b/>
            <w:bCs/>
            <w:color w:val="002060"/>
          </w:rPr>
          <w:t>Cognitive Impairment Care Planning Toolkit</w:t>
        </w:r>
      </w:hyperlink>
      <w:r w:rsidR="003F1A15">
        <w:t xml:space="preserve"> </w:t>
      </w:r>
      <w:r w:rsidRPr="00092FF1">
        <w:t xml:space="preserve">to </w:t>
      </w:r>
      <w:r w:rsidR="00E807E9">
        <w:t xml:space="preserve">assist providers in conducting </w:t>
      </w:r>
      <w:r w:rsidRPr="00092FF1">
        <w:t xml:space="preserve">a visit under </w:t>
      </w:r>
      <w:r w:rsidR="00E807E9">
        <w:t>CPT 99483</w:t>
      </w:r>
      <w:r w:rsidRPr="00092FF1">
        <w:t>. The</w:t>
      </w:r>
      <w:r w:rsidR="003F1A15">
        <w:t xml:space="preserve"> Toolkit</w:t>
      </w:r>
      <w:r w:rsidRPr="00092FF1">
        <w:t xml:space="preserve"> includes easy access to validated measures, such as the Mini-Cog™ and Dementia Severity Rating Scale, and assessment tools</w:t>
      </w:r>
      <w:r w:rsidR="00D54132">
        <w:t>.</w:t>
      </w:r>
    </w:p>
    <w:p w14:paraId="1C50282A" w14:textId="77777777" w:rsidR="00F32B14" w:rsidRDefault="00F32B14"/>
    <w:p w14:paraId="4A218FF3" w14:textId="77777777" w:rsidR="00F32B14" w:rsidRDefault="00F32B14"/>
    <w:p w14:paraId="049C3C11" w14:textId="77777777" w:rsidR="00F32B14" w:rsidRDefault="00F32B14"/>
    <w:p w14:paraId="78B90308" w14:textId="77777777" w:rsidR="00F32B14" w:rsidRDefault="00F32B14"/>
    <w:p w14:paraId="6CB64636" w14:textId="77777777" w:rsidR="00F32B14" w:rsidRDefault="00F32B14"/>
    <w:p w14:paraId="27B06CA5" w14:textId="77777777" w:rsidR="00C07277" w:rsidRPr="00C07277" w:rsidRDefault="00C07277" w:rsidP="00C07277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spacing w:after="240"/>
        <w:rPr>
          <w:b/>
          <w:sz w:val="20"/>
          <w:u w:val="single"/>
        </w:rPr>
      </w:pPr>
      <w:r w:rsidRPr="00C07277">
        <w:rPr>
          <w:b/>
          <w:sz w:val="20"/>
          <w:u w:val="single"/>
        </w:rPr>
        <w:lastRenderedPageBreak/>
        <w:t xml:space="preserve">APPLICABILITY </w:t>
      </w:r>
    </w:p>
    <w:p w14:paraId="3644C67E" w14:textId="77777777" w:rsidR="00C07277" w:rsidRPr="0070286C" w:rsidRDefault="00C07277" w:rsidP="00C07277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spacing w:after="240"/>
        <w:rPr>
          <w:sz w:val="20"/>
          <w:szCs w:val="20"/>
        </w:rPr>
      </w:pPr>
      <w:r w:rsidRPr="0070286C">
        <w:rPr>
          <w:sz w:val="20"/>
          <w:szCs w:val="20"/>
        </w:rPr>
        <w:t xml:space="preserve">The information in this bulletin applies to the MO HealthNet (MHD) </w:t>
      </w:r>
      <w:r w:rsidR="000473D3" w:rsidRPr="0070286C">
        <w:rPr>
          <w:sz w:val="20"/>
          <w:szCs w:val="20"/>
        </w:rPr>
        <w:t>F</w:t>
      </w:r>
      <w:r w:rsidRPr="0070286C">
        <w:rPr>
          <w:sz w:val="20"/>
          <w:szCs w:val="20"/>
        </w:rPr>
        <w:t>ee-</w:t>
      </w:r>
      <w:r w:rsidR="000473D3" w:rsidRPr="0070286C">
        <w:rPr>
          <w:sz w:val="20"/>
          <w:szCs w:val="20"/>
        </w:rPr>
        <w:t>F</w:t>
      </w:r>
      <w:r w:rsidRPr="0070286C">
        <w:rPr>
          <w:sz w:val="20"/>
          <w:szCs w:val="20"/>
        </w:rPr>
        <w:t>or-</w:t>
      </w:r>
      <w:r w:rsidR="000473D3" w:rsidRPr="0070286C">
        <w:rPr>
          <w:sz w:val="20"/>
          <w:szCs w:val="20"/>
        </w:rPr>
        <w:t>S</w:t>
      </w:r>
      <w:r w:rsidRPr="0070286C">
        <w:rPr>
          <w:sz w:val="20"/>
          <w:szCs w:val="20"/>
        </w:rPr>
        <w:t>ervice</w:t>
      </w:r>
      <w:r w:rsidR="000473D3" w:rsidRPr="0070286C">
        <w:rPr>
          <w:sz w:val="20"/>
          <w:szCs w:val="20"/>
        </w:rPr>
        <w:t xml:space="preserve"> (FFS)</w:t>
      </w:r>
      <w:r w:rsidRPr="0070286C">
        <w:rPr>
          <w:sz w:val="20"/>
          <w:szCs w:val="20"/>
        </w:rPr>
        <w:t xml:space="preserve"> program and may apply to the MHD </w:t>
      </w:r>
      <w:r w:rsidR="0070286C">
        <w:rPr>
          <w:sz w:val="20"/>
          <w:szCs w:val="20"/>
        </w:rPr>
        <w:t>M</w:t>
      </w:r>
      <w:r w:rsidRPr="0070286C">
        <w:rPr>
          <w:sz w:val="20"/>
          <w:szCs w:val="20"/>
        </w:rPr>
        <w:t xml:space="preserve">anaged </w:t>
      </w:r>
      <w:r w:rsidR="0070286C">
        <w:rPr>
          <w:sz w:val="20"/>
          <w:szCs w:val="20"/>
        </w:rPr>
        <w:t>C</w:t>
      </w:r>
      <w:r w:rsidRPr="0070286C">
        <w:rPr>
          <w:sz w:val="20"/>
          <w:szCs w:val="20"/>
        </w:rPr>
        <w:t>are</w:t>
      </w:r>
      <w:r w:rsidR="0070286C">
        <w:rPr>
          <w:sz w:val="20"/>
          <w:szCs w:val="20"/>
        </w:rPr>
        <w:t xml:space="preserve"> (MC)</w:t>
      </w:r>
      <w:r w:rsidRPr="0070286C">
        <w:rPr>
          <w:sz w:val="20"/>
          <w:szCs w:val="20"/>
        </w:rPr>
        <w:t xml:space="preserve"> program, as well. MHD’s </w:t>
      </w:r>
      <w:r w:rsidR="000473D3" w:rsidRPr="0070286C">
        <w:rPr>
          <w:sz w:val="20"/>
          <w:szCs w:val="20"/>
        </w:rPr>
        <w:t>FFS</w:t>
      </w:r>
      <w:r w:rsidRPr="0070286C">
        <w:rPr>
          <w:sz w:val="20"/>
          <w:szCs w:val="20"/>
        </w:rPr>
        <w:t xml:space="preserve"> policies set the basic coverage policies for benefits and limitations in the </w:t>
      </w:r>
      <w:r w:rsidR="0070286C">
        <w:rPr>
          <w:sz w:val="20"/>
          <w:szCs w:val="20"/>
        </w:rPr>
        <w:t>MC</w:t>
      </w:r>
      <w:r w:rsidRPr="0070286C">
        <w:rPr>
          <w:sz w:val="20"/>
          <w:szCs w:val="20"/>
        </w:rPr>
        <w:t xml:space="preserve"> program. The </w:t>
      </w:r>
      <w:r w:rsidR="0070286C">
        <w:rPr>
          <w:sz w:val="20"/>
          <w:szCs w:val="20"/>
        </w:rPr>
        <w:t>MC</w:t>
      </w:r>
      <w:r w:rsidRPr="0070286C">
        <w:rPr>
          <w:sz w:val="20"/>
          <w:szCs w:val="20"/>
        </w:rPr>
        <w:t xml:space="preserve"> health plans have additional flexibilities in operating their respective programs</w:t>
      </w:r>
      <w:r w:rsidR="004E574A">
        <w:rPr>
          <w:sz w:val="20"/>
          <w:szCs w:val="20"/>
        </w:rPr>
        <w:t>, such as determining which services require prior authorization</w:t>
      </w:r>
      <w:r w:rsidRPr="0070286C">
        <w:rPr>
          <w:sz w:val="20"/>
          <w:szCs w:val="20"/>
        </w:rPr>
        <w:t xml:space="preserve"> and details required for claims submission. Certain services, such as pharmacy, are “carved out” of </w:t>
      </w:r>
      <w:r w:rsidR="0070286C">
        <w:rPr>
          <w:sz w:val="20"/>
          <w:szCs w:val="20"/>
        </w:rPr>
        <w:t>MC</w:t>
      </w:r>
      <w:r w:rsidRPr="0070286C">
        <w:rPr>
          <w:sz w:val="20"/>
          <w:szCs w:val="20"/>
        </w:rPr>
        <w:t xml:space="preserve"> and will be paid through the </w:t>
      </w:r>
      <w:r w:rsidR="000473D3" w:rsidRPr="0070286C">
        <w:rPr>
          <w:sz w:val="20"/>
          <w:szCs w:val="20"/>
        </w:rPr>
        <w:t>FFS</w:t>
      </w:r>
      <w:r w:rsidRPr="0070286C">
        <w:rPr>
          <w:sz w:val="20"/>
          <w:szCs w:val="20"/>
        </w:rPr>
        <w:t xml:space="preserve"> program. To ensure your understanding of this bulletin’s applicability to each </w:t>
      </w:r>
      <w:r w:rsidR="0070286C">
        <w:rPr>
          <w:sz w:val="20"/>
          <w:szCs w:val="20"/>
        </w:rPr>
        <w:t>MC</w:t>
      </w:r>
      <w:r w:rsidRPr="0070286C">
        <w:rPr>
          <w:sz w:val="20"/>
          <w:szCs w:val="20"/>
        </w:rPr>
        <w:t xml:space="preserve"> health plan, please </w:t>
      </w:r>
      <w:hyperlink r:id="rId13" w:history="1">
        <w:r w:rsidRPr="004E574A">
          <w:rPr>
            <w:rStyle w:val="Hyperlink"/>
            <w:b/>
            <w:sz w:val="20"/>
            <w:szCs w:val="20"/>
          </w:rPr>
          <w:t>contact your health plan</w:t>
        </w:r>
      </w:hyperlink>
      <w:r w:rsidRPr="0070286C">
        <w:rPr>
          <w:sz w:val="20"/>
          <w:szCs w:val="20"/>
        </w:rPr>
        <w:t xml:space="preserve"> directly</w:t>
      </w:r>
      <w:r w:rsidR="000473D3" w:rsidRPr="0070286C">
        <w:rPr>
          <w:sz w:val="20"/>
          <w:szCs w:val="20"/>
        </w:rPr>
        <w:t>.</w:t>
      </w:r>
      <w:r w:rsidRPr="0070286C">
        <w:rPr>
          <w:sz w:val="20"/>
          <w:szCs w:val="20"/>
        </w:rPr>
        <w:t xml:space="preserve"> </w:t>
      </w:r>
      <w:r w:rsidR="000473D3" w:rsidRPr="0070286C">
        <w:rPr>
          <w:sz w:val="20"/>
          <w:szCs w:val="20"/>
        </w:rPr>
        <w:t xml:space="preserve">If you are </w:t>
      </w:r>
      <w:r w:rsidR="0070286C">
        <w:rPr>
          <w:sz w:val="20"/>
          <w:szCs w:val="20"/>
        </w:rPr>
        <w:t>unable to resolve a MC</w:t>
      </w:r>
      <w:r w:rsidR="000473D3" w:rsidRPr="0070286C">
        <w:rPr>
          <w:sz w:val="20"/>
          <w:szCs w:val="20"/>
        </w:rPr>
        <w:t xml:space="preserve"> issue directly with a health plan</w:t>
      </w:r>
      <w:r w:rsidRPr="0070286C">
        <w:rPr>
          <w:sz w:val="20"/>
          <w:szCs w:val="20"/>
        </w:rPr>
        <w:t xml:space="preserve"> contact </w:t>
      </w:r>
      <w:r w:rsidR="0070286C">
        <w:rPr>
          <w:sz w:val="20"/>
          <w:szCs w:val="20"/>
        </w:rPr>
        <w:t>a MC</w:t>
      </w:r>
      <w:r w:rsidR="000473D3" w:rsidRPr="0070286C">
        <w:rPr>
          <w:sz w:val="20"/>
          <w:szCs w:val="20"/>
        </w:rPr>
        <w:t xml:space="preserve"> Liaison by completing a </w:t>
      </w:r>
      <w:hyperlink r:id="rId14" w:history="1">
        <w:r w:rsidR="000473D3" w:rsidRPr="004E574A">
          <w:rPr>
            <w:rStyle w:val="Hyperlink"/>
            <w:b/>
            <w:sz w:val="20"/>
            <w:szCs w:val="20"/>
          </w:rPr>
          <w:t>Managed Care Pr</w:t>
        </w:r>
        <w:r w:rsidR="00DC7B8F" w:rsidRPr="004E574A">
          <w:rPr>
            <w:rStyle w:val="Hyperlink"/>
            <w:b/>
            <w:sz w:val="20"/>
            <w:szCs w:val="20"/>
          </w:rPr>
          <w:t>ovider Request for Information</w:t>
        </w:r>
      </w:hyperlink>
      <w:r w:rsidR="00DC7B8F">
        <w:rPr>
          <w:sz w:val="20"/>
          <w:szCs w:val="20"/>
        </w:rPr>
        <w:t>.</w:t>
      </w:r>
      <w:r w:rsidRPr="0070286C">
        <w:rPr>
          <w:sz w:val="20"/>
          <w:szCs w:val="20"/>
        </w:rPr>
        <w:t xml:space="preserve"> </w:t>
      </w:r>
    </w:p>
    <w:p w14:paraId="077F8D5E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spacing w:after="240"/>
        <w:rPr>
          <w:rFonts w:cs="Arial"/>
          <w:sz w:val="20"/>
          <w:szCs w:val="20"/>
        </w:rPr>
      </w:pPr>
      <w:r w:rsidRPr="0070286C">
        <w:rPr>
          <w:rFonts w:cs="Arial"/>
          <w:sz w:val="20"/>
          <w:szCs w:val="20"/>
        </w:rPr>
        <w:t xml:space="preserve">Bulletins will remain on the </w:t>
      </w:r>
      <w:hyperlink r:id="rId15" w:history="1">
        <w:r w:rsidR="000473D3" w:rsidRPr="0070286C">
          <w:rPr>
            <w:rStyle w:val="Hyperlink"/>
            <w:rFonts w:cs="Arial"/>
            <w:b/>
            <w:sz w:val="20"/>
            <w:szCs w:val="20"/>
          </w:rPr>
          <w:t>MO HealthNet News</w:t>
        </w:r>
      </w:hyperlink>
      <w:r w:rsidR="000473D3" w:rsidRPr="0070286C">
        <w:rPr>
          <w:rFonts w:cs="Arial"/>
          <w:b/>
          <w:sz w:val="20"/>
          <w:szCs w:val="20"/>
        </w:rPr>
        <w:t xml:space="preserve"> </w:t>
      </w:r>
      <w:r w:rsidRPr="0070286C">
        <w:rPr>
          <w:rFonts w:cs="Arial"/>
          <w:sz w:val="20"/>
          <w:szCs w:val="20"/>
        </w:rPr>
        <w:t xml:space="preserve">page only until incorporated into the </w:t>
      </w:r>
      <w:hyperlink r:id="rId16" w:history="1">
        <w:r w:rsidRPr="004E574A">
          <w:rPr>
            <w:rStyle w:val="Hyperlink"/>
            <w:rFonts w:cs="Arial"/>
            <w:b/>
            <w:sz w:val="20"/>
            <w:szCs w:val="20"/>
          </w:rPr>
          <w:t>provider manuals</w:t>
        </w:r>
      </w:hyperlink>
      <w:r w:rsidRPr="0070286C">
        <w:rPr>
          <w:rFonts w:cs="Arial"/>
          <w:sz w:val="20"/>
          <w:szCs w:val="20"/>
        </w:rPr>
        <w:t xml:space="preserve"> as appropriate, then moved to the </w:t>
      </w:r>
      <w:r w:rsidR="007E1A3C" w:rsidRPr="0070286C">
        <w:rPr>
          <w:rFonts w:cs="Arial"/>
          <w:sz w:val="20"/>
          <w:szCs w:val="20"/>
        </w:rPr>
        <w:t xml:space="preserve">appropriate </w:t>
      </w:r>
      <w:hyperlink r:id="rId17" w:history="1">
        <w:r w:rsidR="007E1A3C" w:rsidRPr="004E574A">
          <w:rPr>
            <w:rStyle w:val="Hyperlink"/>
            <w:rFonts w:cs="Arial"/>
            <w:b/>
            <w:sz w:val="20"/>
            <w:szCs w:val="20"/>
          </w:rPr>
          <w:t>Provider Manual Archives</w:t>
        </w:r>
      </w:hyperlink>
      <w:r w:rsidRPr="0070286C">
        <w:rPr>
          <w:rFonts w:cs="Arial"/>
          <w:sz w:val="20"/>
          <w:szCs w:val="20"/>
        </w:rPr>
        <w:t>.</w:t>
      </w:r>
    </w:p>
    <w:p w14:paraId="435F0E77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  <w:r w:rsidRPr="0070286C">
        <w:rPr>
          <w:rFonts w:cs="Arial"/>
          <w:sz w:val="20"/>
          <w:szCs w:val="20"/>
        </w:rPr>
        <w:t xml:space="preserve">Providers and other interested parties are urged to </w:t>
      </w:r>
      <w:hyperlink r:id="rId18" w:anchor="tab1" w:history="1">
        <w:r w:rsidRPr="004E574A">
          <w:rPr>
            <w:rStyle w:val="Hyperlink"/>
            <w:rFonts w:cs="Arial"/>
            <w:b/>
            <w:sz w:val="20"/>
            <w:szCs w:val="20"/>
          </w:rPr>
          <w:t>subscribe</w:t>
        </w:r>
      </w:hyperlink>
      <w:r w:rsidRPr="0070286C">
        <w:rPr>
          <w:rFonts w:cs="Arial"/>
          <w:sz w:val="20"/>
          <w:szCs w:val="20"/>
        </w:rPr>
        <w:t xml:space="preserve"> to </w:t>
      </w:r>
      <w:hyperlink r:id="rId19" w:history="1">
        <w:r w:rsidRPr="0070286C">
          <w:rPr>
            <w:rStyle w:val="Hyperlink"/>
            <w:rFonts w:cs="Arial"/>
            <w:b/>
            <w:sz w:val="20"/>
            <w:szCs w:val="20"/>
          </w:rPr>
          <w:t>MO HealthNet News</w:t>
        </w:r>
      </w:hyperlink>
      <w:r w:rsidRPr="0070286C">
        <w:rPr>
          <w:rFonts w:cs="Arial"/>
          <w:sz w:val="20"/>
          <w:szCs w:val="20"/>
        </w:rPr>
        <w:t xml:space="preserve"> </w:t>
      </w:r>
      <w:r w:rsidR="000473D3" w:rsidRPr="0070286C">
        <w:rPr>
          <w:rFonts w:cs="Arial"/>
          <w:sz w:val="20"/>
          <w:szCs w:val="20"/>
        </w:rPr>
        <w:t xml:space="preserve">email </w:t>
      </w:r>
      <w:r w:rsidRPr="0070286C">
        <w:rPr>
          <w:rFonts w:cs="Arial"/>
          <w:sz w:val="20"/>
          <w:szCs w:val="20"/>
        </w:rPr>
        <w:t xml:space="preserve">list to receive automatic notifications of </w:t>
      </w:r>
      <w:r w:rsidR="000473D3" w:rsidRPr="000E4F22">
        <w:rPr>
          <w:sz w:val="20"/>
          <w:szCs w:val="20"/>
        </w:rPr>
        <w:t>provider bulletins</w:t>
      </w:r>
      <w:r w:rsidRPr="000E4F22">
        <w:rPr>
          <w:rFonts w:cs="Arial"/>
          <w:sz w:val="20"/>
          <w:szCs w:val="20"/>
        </w:rPr>
        <w:t xml:space="preserve">, </w:t>
      </w:r>
      <w:r w:rsidR="000473D3" w:rsidRPr="000E4F22">
        <w:rPr>
          <w:sz w:val="20"/>
          <w:szCs w:val="20"/>
        </w:rPr>
        <w:t>provider hot tips</w:t>
      </w:r>
      <w:r w:rsidRPr="000E4F22">
        <w:rPr>
          <w:rFonts w:cs="Arial"/>
          <w:sz w:val="20"/>
          <w:szCs w:val="20"/>
        </w:rPr>
        <w:t>,</w:t>
      </w:r>
      <w:r w:rsidRPr="0070286C">
        <w:rPr>
          <w:rFonts w:cs="Arial"/>
          <w:sz w:val="20"/>
          <w:szCs w:val="20"/>
        </w:rPr>
        <w:t xml:space="preserve"> provider manual updates, and other official MO HealthNet communications.</w:t>
      </w:r>
    </w:p>
    <w:p w14:paraId="30BAB15D" w14:textId="77777777" w:rsidR="00F32B14" w:rsidRPr="0070286C" w:rsidRDefault="00F32B14" w:rsidP="004E574A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</w:p>
    <w:p w14:paraId="0533173A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  <w:r w:rsidRPr="0070286C">
        <w:rPr>
          <w:rFonts w:cs="Arial"/>
          <w:sz w:val="20"/>
          <w:szCs w:val="20"/>
        </w:rPr>
        <w:t xml:space="preserve">Before delivering a service, please check the patient’s eligibility status by swiping their MO HealthNet card, calling the Provider Communications Interactive Voice Response (IVR) System at 573-751-2896 and choosing Option One or using the Participant Eligibility option in </w:t>
      </w:r>
      <w:hyperlink r:id="rId20" w:history="1">
        <w:r w:rsidRPr="004E574A">
          <w:rPr>
            <w:rStyle w:val="Hyperlink"/>
            <w:rFonts w:cs="Arial"/>
            <w:b/>
            <w:sz w:val="20"/>
            <w:szCs w:val="20"/>
          </w:rPr>
          <w:t>eMOMED</w:t>
        </w:r>
      </w:hyperlink>
      <w:r w:rsidRPr="0070286C">
        <w:rPr>
          <w:rFonts w:cs="Arial"/>
          <w:sz w:val="20"/>
          <w:szCs w:val="20"/>
        </w:rPr>
        <w:t xml:space="preserve">. Questions regarding MO HealthNet MC benefits should be directed to the patient’s MO HealthNet </w:t>
      </w:r>
      <w:hyperlink r:id="rId21" w:history="1">
        <w:r w:rsidR="0070286C" w:rsidRPr="004E574A">
          <w:rPr>
            <w:rStyle w:val="Hyperlink"/>
            <w:rFonts w:cs="Arial"/>
            <w:b/>
            <w:sz w:val="20"/>
            <w:szCs w:val="20"/>
          </w:rPr>
          <w:t>MC</w:t>
        </w:r>
        <w:r w:rsidRPr="004E574A">
          <w:rPr>
            <w:rStyle w:val="Hyperlink"/>
            <w:rFonts w:cs="Arial"/>
            <w:b/>
            <w:sz w:val="20"/>
            <w:szCs w:val="20"/>
          </w:rPr>
          <w:t xml:space="preserve"> health plan</w:t>
        </w:r>
      </w:hyperlink>
      <w:r w:rsidRPr="0070286C">
        <w:rPr>
          <w:rFonts w:cs="Arial"/>
          <w:sz w:val="20"/>
          <w:szCs w:val="20"/>
        </w:rPr>
        <w:t xml:space="preserve">.  </w:t>
      </w:r>
    </w:p>
    <w:p w14:paraId="140EC8C4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</w:p>
    <w:p w14:paraId="1638BFA1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  <w:hyperlink r:id="rId22" w:history="1">
        <w:r w:rsidRPr="004E574A">
          <w:rPr>
            <w:rStyle w:val="Hyperlink"/>
            <w:rFonts w:cs="Arial"/>
            <w:b/>
            <w:sz w:val="20"/>
            <w:szCs w:val="20"/>
          </w:rPr>
          <w:t>MHD Education and Training</w:t>
        </w:r>
      </w:hyperlink>
      <w:r w:rsidRPr="0070286C">
        <w:rPr>
          <w:rFonts w:cs="Arial"/>
          <w:sz w:val="20"/>
          <w:szCs w:val="20"/>
        </w:rPr>
        <w:t xml:space="preserve"> offers interactive </w:t>
      </w:r>
      <w:r w:rsidR="004E574A">
        <w:rPr>
          <w:rFonts w:cs="Arial"/>
          <w:sz w:val="20"/>
          <w:szCs w:val="20"/>
        </w:rPr>
        <w:t>web-based training for providers and general and program-specific</w:t>
      </w:r>
      <w:r w:rsidRPr="0070286C">
        <w:rPr>
          <w:rFonts w:cs="Arial"/>
          <w:sz w:val="20"/>
          <w:szCs w:val="20"/>
        </w:rPr>
        <w:t xml:space="preserve"> educational resources. </w:t>
      </w:r>
      <w:r w:rsidR="00AA1C36" w:rsidRPr="0070286C">
        <w:rPr>
          <w:rFonts w:cs="Arial"/>
          <w:sz w:val="20"/>
          <w:szCs w:val="20"/>
        </w:rPr>
        <w:t xml:space="preserve">Visit our </w:t>
      </w:r>
      <w:hyperlink r:id="rId23" w:history="1">
        <w:r w:rsidR="00AA1C36" w:rsidRPr="004E574A">
          <w:rPr>
            <w:rStyle w:val="Hyperlink"/>
            <w:rFonts w:cs="Arial"/>
            <w:b/>
            <w:sz w:val="20"/>
            <w:szCs w:val="20"/>
          </w:rPr>
          <w:t>Provider Training Calendar</w:t>
        </w:r>
      </w:hyperlink>
      <w:r w:rsidR="00AA1C36" w:rsidRPr="0070286C">
        <w:rPr>
          <w:rFonts w:cs="Arial"/>
          <w:sz w:val="20"/>
          <w:szCs w:val="20"/>
        </w:rPr>
        <w:t xml:space="preserve"> to register for an upcoming training.</w:t>
      </w:r>
    </w:p>
    <w:p w14:paraId="1A1C2E5A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</w:p>
    <w:p w14:paraId="462AE246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jc w:val="center"/>
        <w:rPr>
          <w:rFonts w:cs="Arial"/>
          <w:b/>
          <w:bCs/>
          <w:sz w:val="20"/>
          <w:szCs w:val="20"/>
        </w:rPr>
      </w:pPr>
      <w:r w:rsidRPr="0070286C">
        <w:rPr>
          <w:rFonts w:cs="Arial"/>
          <w:b/>
          <w:bCs/>
          <w:sz w:val="20"/>
          <w:szCs w:val="20"/>
        </w:rPr>
        <w:t xml:space="preserve">Provider Communications </w:t>
      </w:r>
    </w:p>
    <w:p w14:paraId="76377E61" w14:textId="77777777" w:rsidR="00137A70" w:rsidRDefault="00F32B14" w:rsidP="00C07277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jc w:val="center"/>
        <w:rPr>
          <w:rFonts w:cs="Arial"/>
          <w:b/>
          <w:bCs/>
          <w:sz w:val="20"/>
        </w:rPr>
      </w:pPr>
      <w:r w:rsidRPr="00C07277">
        <w:rPr>
          <w:rFonts w:cs="Arial"/>
          <w:b/>
          <w:bCs/>
          <w:sz w:val="20"/>
        </w:rPr>
        <w:t>573-751-2896</w:t>
      </w:r>
    </w:p>
    <w:p w14:paraId="49F83F1B" w14:textId="77777777" w:rsidR="004E574A" w:rsidRDefault="004E574A" w:rsidP="00C07277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jc w:val="center"/>
        <w:rPr>
          <w:rFonts w:cs="Arial"/>
          <w:sz w:val="20"/>
        </w:rPr>
      </w:pPr>
      <w:r>
        <w:rPr>
          <w:rFonts w:cs="Arial"/>
          <w:b/>
          <w:bCs/>
          <w:sz w:val="20"/>
        </w:rPr>
        <w:t xml:space="preserve">or via </w:t>
      </w:r>
      <w:r w:rsidR="00F4793D">
        <w:rPr>
          <w:rFonts w:cs="Arial"/>
          <w:b/>
          <w:bCs/>
          <w:sz w:val="20"/>
        </w:rPr>
        <w:t xml:space="preserve">Provider Communications Management in </w:t>
      </w:r>
      <w:hyperlink r:id="rId24" w:history="1">
        <w:r w:rsidR="00F4793D" w:rsidRPr="004E574A">
          <w:rPr>
            <w:rStyle w:val="Hyperlink"/>
            <w:rFonts w:cs="Arial"/>
            <w:b/>
            <w:sz w:val="20"/>
            <w:szCs w:val="20"/>
          </w:rPr>
          <w:t>eMOMED</w:t>
        </w:r>
      </w:hyperlink>
    </w:p>
    <w:p w14:paraId="5399CFFD" w14:textId="77777777" w:rsidR="00137A70" w:rsidRPr="00137A70" w:rsidRDefault="00137A70" w:rsidP="00137A70">
      <w:pPr>
        <w:rPr>
          <w:rFonts w:cs="Arial"/>
          <w:sz w:val="20"/>
        </w:rPr>
      </w:pPr>
    </w:p>
    <w:p w14:paraId="4ECD0D4D" w14:textId="77777777" w:rsidR="00137A70" w:rsidRPr="00137A70" w:rsidRDefault="00137A70" w:rsidP="00137A70">
      <w:pPr>
        <w:rPr>
          <w:rFonts w:cs="Arial"/>
          <w:sz w:val="20"/>
        </w:rPr>
      </w:pPr>
    </w:p>
    <w:p w14:paraId="2B842E7F" w14:textId="77777777" w:rsidR="00137A70" w:rsidRPr="00137A70" w:rsidRDefault="00137A70" w:rsidP="00137A70">
      <w:pPr>
        <w:rPr>
          <w:rFonts w:cs="Arial"/>
          <w:sz w:val="20"/>
        </w:rPr>
      </w:pPr>
    </w:p>
    <w:p w14:paraId="08F88AB8" w14:textId="77777777" w:rsidR="00137A70" w:rsidRPr="00137A70" w:rsidRDefault="00137A70" w:rsidP="00137A70">
      <w:pPr>
        <w:rPr>
          <w:rFonts w:cs="Arial"/>
          <w:sz w:val="20"/>
        </w:rPr>
      </w:pPr>
    </w:p>
    <w:p w14:paraId="41EE5A62" w14:textId="77777777" w:rsidR="00137A70" w:rsidRPr="00137A70" w:rsidRDefault="00137A70" w:rsidP="00137A70">
      <w:pPr>
        <w:rPr>
          <w:rFonts w:cs="Arial"/>
          <w:sz w:val="20"/>
        </w:rPr>
      </w:pPr>
    </w:p>
    <w:p w14:paraId="700E3B83" w14:textId="77777777" w:rsidR="00137A70" w:rsidRPr="00137A70" w:rsidRDefault="00137A70" w:rsidP="00137A70">
      <w:pPr>
        <w:rPr>
          <w:rFonts w:cs="Arial"/>
          <w:sz w:val="20"/>
        </w:rPr>
      </w:pPr>
    </w:p>
    <w:p w14:paraId="6D0E0F97" w14:textId="77777777" w:rsidR="00137A70" w:rsidRDefault="00137A70" w:rsidP="00137A70">
      <w:pPr>
        <w:rPr>
          <w:rFonts w:cs="Arial"/>
          <w:sz w:val="20"/>
        </w:rPr>
      </w:pPr>
    </w:p>
    <w:p w14:paraId="27B692BC" w14:textId="77777777" w:rsidR="003E79B2" w:rsidRDefault="003E79B2" w:rsidP="00137A70">
      <w:pPr>
        <w:rPr>
          <w:rFonts w:cs="Arial"/>
          <w:sz w:val="20"/>
        </w:rPr>
      </w:pPr>
    </w:p>
    <w:p w14:paraId="7109598C" w14:textId="77777777" w:rsidR="003E79B2" w:rsidRDefault="003E79B2" w:rsidP="00137A70">
      <w:pPr>
        <w:rPr>
          <w:rFonts w:cs="Arial"/>
          <w:sz w:val="20"/>
        </w:rPr>
      </w:pPr>
    </w:p>
    <w:p w14:paraId="0CA76ABD" w14:textId="77777777" w:rsidR="003E79B2" w:rsidRDefault="003E79B2" w:rsidP="00137A70">
      <w:pPr>
        <w:rPr>
          <w:rFonts w:cs="Arial"/>
          <w:sz w:val="20"/>
        </w:rPr>
      </w:pPr>
    </w:p>
    <w:p w14:paraId="30CD7EA7" w14:textId="4548C068" w:rsidR="003E79B2" w:rsidRPr="00DA2635" w:rsidRDefault="003E79B2" w:rsidP="00137A70">
      <w:pPr>
        <w:rPr>
          <w:rFonts w:cs="Arial"/>
          <w:color w:val="4F6228" w:themeColor="accent3" w:themeShade="80"/>
          <w:sz w:val="16"/>
          <w:szCs w:val="16"/>
        </w:rPr>
      </w:pPr>
      <w:r w:rsidRPr="00DA2635">
        <w:rPr>
          <w:rFonts w:cs="Arial"/>
          <w:color w:val="4F6228" w:themeColor="accent3" w:themeShade="80"/>
          <w:sz w:val="16"/>
          <w:szCs w:val="16"/>
        </w:rPr>
        <w:t>Template updated: 07/17/2025</w:t>
      </w:r>
    </w:p>
    <w:p w14:paraId="4F790F90" w14:textId="77777777" w:rsidR="00137A70" w:rsidRPr="00137A70" w:rsidRDefault="00137A70" w:rsidP="00137A70">
      <w:pPr>
        <w:rPr>
          <w:rFonts w:cs="Arial"/>
          <w:sz w:val="20"/>
        </w:rPr>
      </w:pPr>
    </w:p>
    <w:p w14:paraId="7256DCF4" w14:textId="77777777" w:rsidR="00137A70" w:rsidRDefault="00137A70" w:rsidP="00137A70">
      <w:pPr>
        <w:rPr>
          <w:rFonts w:cs="Arial"/>
          <w:sz w:val="20"/>
        </w:rPr>
      </w:pPr>
    </w:p>
    <w:sectPr w:rsidR="00137A70" w:rsidSect="00077FC5">
      <w:headerReference w:type="default" r:id="rId25"/>
      <w:pgSz w:w="12240" w:h="15840"/>
      <w:pgMar w:top="90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E4DE2" w14:textId="77777777" w:rsidR="001C0128" w:rsidRDefault="001C0128">
      <w:r>
        <w:separator/>
      </w:r>
    </w:p>
  </w:endnote>
  <w:endnote w:type="continuationSeparator" w:id="0">
    <w:p w14:paraId="2C3DEA7E" w14:textId="77777777" w:rsidR="001C0128" w:rsidRDefault="001C0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12F29" w14:textId="77777777" w:rsidR="001C0128" w:rsidRDefault="001C0128">
      <w:r>
        <w:separator/>
      </w:r>
    </w:p>
  </w:footnote>
  <w:footnote w:type="continuationSeparator" w:id="0">
    <w:p w14:paraId="0C38A763" w14:textId="77777777" w:rsidR="001C0128" w:rsidRDefault="001C0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34FC7" w14:textId="0D49A1B4" w:rsidR="00930D08" w:rsidRDefault="00930D08" w:rsidP="00F0134D">
    <w:pPr>
      <w:tabs>
        <w:tab w:val="center" w:pos="5040"/>
        <w:tab w:val="right" w:pos="9840"/>
      </w:tabs>
      <w:rPr>
        <w:sz w:val="20"/>
      </w:rPr>
    </w:pPr>
    <w:r>
      <w:rPr>
        <w:sz w:val="20"/>
      </w:rPr>
      <w:t xml:space="preserve">Volume </w:t>
    </w:r>
    <w:r w:rsidR="00DA2635">
      <w:rPr>
        <w:sz w:val="20"/>
      </w:rPr>
      <w:t>48</w:t>
    </w:r>
    <w:r>
      <w:rPr>
        <w:sz w:val="20"/>
      </w:rPr>
      <w:t xml:space="preserve"> Number </w:t>
    </w:r>
    <w:r w:rsidR="00DA2635">
      <w:rPr>
        <w:sz w:val="20"/>
      </w:rPr>
      <w:t>49</w:t>
    </w:r>
    <w:r w:rsidR="00F0134D">
      <w:rPr>
        <w:sz w:val="20"/>
      </w:rPr>
      <w:tab/>
    </w:r>
    <w:r w:rsidR="00DA2635" w:rsidRPr="00DA2635">
      <w:rPr>
        <w:sz w:val="20"/>
      </w:rPr>
      <w:t>New Cognitive Assessment and Care Planning Service</w:t>
    </w:r>
    <w:r w:rsidR="00F0134D">
      <w:rPr>
        <w:sz w:val="20"/>
      </w:rPr>
      <w:tab/>
    </w:r>
    <w:r w:rsidR="00DA2635">
      <w:rPr>
        <w:sz w:val="20"/>
      </w:rPr>
      <w:t>March 12,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74AF"/>
    <w:multiLevelType w:val="hybridMultilevel"/>
    <w:tmpl w:val="44562468"/>
    <w:lvl w:ilvl="0" w:tplc="C606741C">
      <w:start w:val="13"/>
      <w:numFmt w:val="bullet"/>
      <w:lvlText w:val="•"/>
      <w:lvlJc w:val="left"/>
      <w:pPr>
        <w:ind w:left="20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4" w:hanging="360"/>
      </w:pPr>
      <w:rPr>
        <w:rFonts w:ascii="Wingdings" w:hAnsi="Wingdings" w:hint="default"/>
      </w:rPr>
    </w:lvl>
  </w:abstractNum>
  <w:abstractNum w:abstractNumId="1" w15:restartNumberingAfterBreak="0">
    <w:nsid w:val="05E55465"/>
    <w:multiLevelType w:val="hybridMultilevel"/>
    <w:tmpl w:val="E2E27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D31D5"/>
    <w:multiLevelType w:val="multilevel"/>
    <w:tmpl w:val="CFBE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40534"/>
    <w:multiLevelType w:val="hybridMultilevel"/>
    <w:tmpl w:val="D2ACB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71A3B"/>
    <w:multiLevelType w:val="multilevel"/>
    <w:tmpl w:val="F068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C4BC6"/>
    <w:multiLevelType w:val="hybridMultilevel"/>
    <w:tmpl w:val="AE52181E"/>
    <w:lvl w:ilvl="0" w:tplc="C606741C">
      <w:start w:val="13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DD45091"/>
    <w:multiLevelType w:val="multilevel"/>
    <w:tmpl w:val="0666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C57402"/>
    <w:multiLevelType w:val="hybridMultilevel"/>
    <w:tmpl w:val="93C67D2C"/>
    <w:lvl w:ilvl="0" w:tplc="11BE118A">
      <w:start w:val="1"/>
      <w:numFmt w:val="bullet"/>
      <w:pStyle w:val="TOC2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2F837049"/>
    <w:multiLevelType w:val="hybridMultilevel"/>
    <w:tmpl w:val="9AAC6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84A65"/>
    <w:multiLevelType w:val="hybridMultilevel"/>
    <w:tmpl w:val="18CEE34A"/>
    <w:lvl w:ilvl="0" w:tplc="115EA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42DE4"/>
    <w:multiLevelType w:val="hybridMultilevel"/>
    <w:tmpl w:val="795C4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C4D42"/>
    <w:multiLevelType w:val="hybridMultilevel"/>
    <w:tmpl w:val="4C0CF7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E0214"/>
    <w:multiLevelType w:val="hybridMultilevel"/>
    <w:tmpl w:val="24A084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772B8"/>
    <w:multiLevelType w:val="hybridMultilevel"/>
    <w:tmpl w:val="1DBAB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62672"/>
    <w:multiLevelType w:val="hybridMultilevel"/>
    <w:tmpl w:val="013A68E2"/>
    <w:lvl w:ilvl="0" w:tplc="C606741C">
      <w:start w:val="1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835C0D"/>
    <w:multiLevelType w:val="hybridMultilevel"/>
    <w:tmpl w:val="789A4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715F9"/>
    <w:multiLevelType w:val="hybridMultilevel"/>
    <w:tmpl w:val="5BDC8D5E"/>
    <w:lvl w:ilvl="0" w:tplc="E0801518">
      <w:start w:val="1"/>
      <w:numFmt w:val="bullet"/>
      <w:lvlText w:val=""/>
      <w:lvlJc w:val="left"/>
      <w:pPr>
        <w:ind w:left="1016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B6EAD504">
      <w:start w:val="1"/>
      <w:numFmt w:val="bullet"/>
      <w:lvlText w:val="•"/>
      <w:lvlJc w:val="left"/>
      <w:pPr>
        <w:ind w:left="1243" w:hanging="360"/>
      </w:pPr>
      <w:rPr>
        <w:rFonts w:hint="default"/>
      </w:rPr>
    </w:lvl>
    <w:lvl w:ilvl="2" w:tplc="8030241C">
      <w:start w:val="1"/>
      <w:numFmt w:val="bullet"/>
      <w:lvlText w:val="•"/>
      <w:lvlJc w:val="left"/>
      <w:pPr>
        <w:ind w:left="1467" w:hanging="360"/>
      </w:pPr>
      <w:rPr>
        <w:rFonts w:hint="default"/>
      </w:rPr>
    </w:lvl>
    <w:lvl w:ilvl="3" w:tplc="9D4277C8">
      <w:start w:val="1"/>
      <w:numFmt w:val="bullet"/>
      <w:lvlText w:val="•"/>
      <w:lvlJc w:val="left"/>
      <w:pPr>
        <w:ind w:left="1691" w:hanging="360"/>
      </w:pPr>
      <w:rPr>
        <w:rFonts w:hint="default"/>
      </w:rPr>
    </w:lvl>
    <w:lvl w:ilvl="4" w:tplc="945879BE">
      <w:start w:val="1"/>
      <w:numFmt w:val="bullet"/>
      <w:lvlText w:val="•"/>
      <w:lvlJc w:val="left"/>
      <w:pPr>
        <w:ind w:left="1915" w:hanging="360"/>
      </w:pPr>
      <w:rPr>
        <w:rFonts w:hint="default"/>
      </w:rPr>
    </w:lvl>
    <w:lvl w:ilvl="5" w:tplc="FDE25E82">
      <w:start w:val="1"/>
      <w:numFmt w:val="bullet"/>
      <w:lvlText w:val="•"/>
      <w:lvlJc w:val="left"/>
      <w:pPr>
        <w:ind w:left="2138" w:hanging="360"/>
      </w:pPr>
      <w:rPr>
        <w:rFonts w:hint="default"/>
      </w:rPr>
    </w:lvl>
    <w:lvl w:ilvl="6" w:tplc="214254BA">
      <w:start w:val="1"/>
      <w:numFmt w:val="bullet"/>
      <w:lvlText w:val="•"/>
      <w:lvlJc w:val="left"/>
      <w:pPr>
        <w:ind w:left="2362" w:hanging="360"/>
      </w:pPr>
      <w:rPr>
        <w:rFonts w:hint="default"/>
      </w:rPr>
    </w:lvl>
    <w:lvl w:ilvl="7" w:tplc="F088371E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8" w:tplc="C21E7C92">
      <w:start w:val="1"/>
      <w:numFmt w:val="bullet"/>
      <w:lvlText w:val="•"/>
      <w:lvlJc w:val="left"/>
      <w:pPr>
        <w:ind w:left="2810" w:hanging="360"/>
      </w:pPr>
      <w:rPr>
        <w:rFonts w:hint="default"/>
      </w:rPr>
    </w:lvl>
  </w:abstractNum>
  <w:abstractNum w:abstractNumId="17" w15:restartNumberingAfterBreak="0">
    <w:nsid w:val="540C26CE"/>
    <w:multiLevelType w:val="hybridMultilevel"/>
    <w:tmpl w:val="C408E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678C8"/>
    <w:multiLevelType w:val="hybridMultilevel"/>
    <w:tmpl w:val="E2F2F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614E2E28"/>
    <w:multiLevelType w:val="hybridMultilevel"/>
    <w:tmpl w:val="06F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243BC"/>
    <w:multiLevelType w:val="hybridMultilevel"/>
    <w:tmpl w:val="6EAC54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636E22"/>
    <w:multiLevelType w:val="hybridMultilevel"/>
    <w:tmpl w:val="C5F24AFC"/>
    <w:lvl w:ilvl="0" w:tplc="82FC62A6">
      <w:start w:val="1"/>
      <w:numFmt w:val="bullet"/>
      <w:pStyle w:val="TOC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160B28"/>
    <w:multiLevelType w:val="hybridMultilevel"/>
    <w:tmpl w:val="59B85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445FB"/>
    <w:multiLevelType w:val="hybridMultilevel"/>
    <w:tmpl w:val="C164BC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7D442E7"/>
    <w:multiLevelType w:val="hybridMultilevel"/>
    <w:tmpl w:val="94EA7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D6CCC"/>
    <w:multiLevelType w:val="multilevel"/>
    <w:tmpl w:val="33F0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474D6F"/>
    <w:multiLevelType w:val="multilevel"/>
    <w:tmpl w:val="DB1C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A77ED8"/>
    <w:multiLevelType w:val="multilevel"/>
    <w:tmpl w:val="0512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7391950">
    <w:abstractNumId w:val="21"/>
  </w:num>
  <w:num w:numId="2" w16cid:durableId="1901862822">
    <w:abstractNumId w:val="7"/>
  </w:num>
  <w:num w:numId="3" w16cid:durableId="128475939">
    <w:abstractNumId w:val="12"/>
  </w:num>
  <w:num w:numId="4" w16cid:durableId="911740830">
    <w:abstractNumId w:val="19"/>
  </w:num>
  <w:num w:numId="5" w16cid:durableId="356393516">
    <w:abstractNumId w:val="16"/>
  </w:num>
  <w:num w:numId="6" w16cid:durableId="1980569187">
    <w:abstractNumId w:val="24"/>
  </w:num>
  <w:num w:numId="7" w16cid:durableId="785394772">
    <w:abstractNumId w:val="10"/>
  </w:num>
  <w:num w:numId="8" w16cid:durableId="398134155">
    <w:abstractNumId w:val="3"/>
  </w:num>
  <w:num w:numId="9" w16cid:durableId="313873537">
    <w:abstractNumId w:val="15"/>
  </w:num>
  <w:num w:numId="10" w16cid:durableId="1871409018">
    <w:abstractNumId w:val="8"/>
  </w:num>
  <w:num w:numId="11" w16cid:durableId="699933206">
    <w:abstractNumId w:val="13"/>
  </w:num>
  <w:num w:numId="12" w16cid:durableId="1182285575">
    <w:abstractNumId w:val="18"/>
  </w:num>
  <w:num w:numId="13" w16cid:durableId="1891528166">
    <w:abstractNumId w:val="5"/>
  </w:num>
  <w:num w:numId="14" w16cid:durableId="629018626">
    <w:abstractNumId w:val="20"/>
  </w:num>
  <w:num w:numId="15" w16cid:durableId="440609485">
    <w:abstractNumId w:val="1"/>
  </w:num>
  <w:num w:numId="16" w16cid:durableId="713118432">
    <w:abstractNumId w:val="14"/>
  </w:num>
  <w:num w:numId="17" w16cid:durableId="1670451329">
    <w:abstractNumId w:val="23"/>
  </w:num>
  <w:num w:numId="18" w16cid:durableId="1655916653">
    <w:abstractNumId w:val="0"/>
  </w:num>
  <w:num w:numId="19" w16cid:durableId="1478645377">
    <w:abstractNumId w:val="11"/>
  </w:num>
  <w:num w:numId="20" w16cid:durableId="545529438">
    <w:abstractNumId w:val="17"/>
  </w:num>
  <w:num w:numId="21" w16cid:durableId="583346626">
    <w:abstractNumId w:val="22"/>
  </w:num>
  <w:num w:numId="22" w16cid:durableId="505095454">
    <w:abstractNumId w:val="25"/>
  </w:num>
  <w:num w:numId="23" w16cid:durableId="1421100680">
    <w:abstractNumId w:val="6"/>
  </w:num>
  <w:num w:numId="24" w16cid:durableId="1500273717">
    <w:abstractNumId w:val="27"/>
  </w:num>
  <w:num w:numId="25" w16cid:durableId="1518235715">
    <w:abstractNumId w:val="2"/>
  </w:num>
  <w:num w:numId="26" w16cid:durableId="1682899771">
    <w:abstractNumId w:val="26"/>
  </w:num>
  <w:num w:numId="27" w16cid:durableId="611325214">
    <w:abstractNumId w:val="4"/>
  </w:num>
  <w:num w:numId="28" w16cid:durableId="11430422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1NLE0MTMzMDe0MDVT0lEKTi0uzszPAykwqwUATbMDSywAAAA="/>
  </w:docVars>
  <w:rsids>
    <w:rsidRoot w:val="00F8751E"/>
    <w:rsid w:val="000126A9"/>
    <w:rsid w:val="00024D6B"/>
    <w:rsid w:val="00031D39"/>
    <w:rsid w:val="00045705"/>
    <w:rsid w:val="000473D3"/>
    <w:rsid w:val="00052CB4"/>
    <w:rsid w:val="0005567F"/>
    <w:rsid w:val="00057143"/>
    <w:rsid w:val="00060D6E"/>
    <w:rsid w:val="00070842"/>
    <w:rsid w:val="0007375E"/>
    <w:rsid w:val="00077FC5"/>
    <w:rsid w:val="00091F6B"/>
    <w:rsid w:val="00092FF1"/>
    <w:rsid w:val="000B1F02"/>
    <w:rsid w:val="000E0FA0"/>
    <w:rsid w:val="000E4F22"/>
    <w:rsid w:val="000F5A8E"/>
    <w:rsid w:val="00107D6F"/>
    <w:rsid w:val="00130B8C"/>
    <w:rsid w:val="0013417B"/>
    <w:rsid w:val="00137A70"/>
    <w:rsid w:val="00144640"/>
    <w:rsid w:val="00164F26"/>
    <w:rsid w:val="00190124"/>
    <w:rsid w:val="001A1C0D"/>
    <w:rsid w:val="001A37AD"/>
    <w:rsid w:val="001A38D1"/>
    <w:rsid w:val="001A7E4C"/>
    <w:rsid w:val="001C0128"/>
    <w:rsid w:val="001C0EE3"/>
    <w:rsid w:val="001C70DE"/>
    <w:rsid w:val="001D4D25"/>
    <w:rsid w:val="00204A1B"/>
    <w:rsid w:val="00252CED"/>
    <w:rsid w:val="00276B4D"/>
    <w:rsid w:val="00291B5E"/>
    <w:rsid w:val="002A141F"/>
    <w:rsid w:val="002C4EEE"/>
    <w:rsid w:val="002D7348"/>
    <w:rsid w:val="002F68DA"/>
    <w:rsid w:val="003112B4"/>
    <w:rsid w:val="0031353F"/>
    <w:rsid w:val="00315485"/>
    <w:rsid w:val="00322ABF"/>
    <w:rsid w:val="003234C4"/>
    <w:rsid w:val="003235A9"/>
    <w:rsid w:val="003274A6"/>
    <w:rsid w:val="003420CC"/>
    <w:rsid w:val="003872EE"/>
    <w:rsid w:val="003B0122"/>
    <w:rsid w:val="003B6F79"/>
    <w:rsid w:val="003C7CEA"/>
    <w:rsid w:val="003E79B2"/>
    <w:rsid w:val="003F1305"/>
    <w:rsid w:val="003F1A15"/>
    <w:rsid w:val="00400F18"/>
    <w:rsid w:val="004171ED"/>
    <w:rsid w:val="0042131E"/>
    <w:rsid w:val="004251B0"/>
    <w:rsid w:val="00425B9A"/>
    <w:rsid w:val="004412F9"/>
    <w:rsid w:val="004626D2"/>
    <w:rsid w:val="00471A11"/>
    <w:rsid w:val="00477517"/>
    <w:rsid w:val="00482FE7"/>
    <w:rsid w:val="00491B48"/>
    <w:rsid w:val="004A62A9"/>
    <w:rsid w:val="004C7CC4"/>
    <w:rsid w:val="004C7DCA"/>
    <w:rsid w:val="004D7229"/>
    <w:rsid w:val="004E3E8C"/>
    <w:rsid w:val="004E574A"/>
    <w:rsid w:val="004E760F"/>
    <w:rsid w:val="004F153A"/>
    <w:rsid w:val="004F5DA6"/>
    <w:rsid w:val="00500A60"/>
    <w:rsid w:val="00512590"/>
    <w:rsid w:val="0054156C"/>
    <w:rsid w:val="0054426D"/>
    <w:rsid w:val="00551C3F"/>
    <w:rsid w:val="00560B2E"/>
    <w:rsid w:val="00565825"/>
    <w:rsid w:val="00586954"/>
    <w:rsid w:val="005B2AC2"/>
    <w:rsid w:val="005B55AB"/>
    <w:rsid w:val="005C62CE"/>
    <w:rsid w:val="005E259F"/>
    <w:rsid w:val="00622F76"/>
    <w:rsid w:val="00635765"/>
    <w:rsid w:val="00647415"/>
    <w:rsid w:val="006567C3"/>
    <w:rsid w:val="00673836"/>
    <w:rsid w:val="00674324"/>
    <w:rsid w:val="00684ECE"/>
    <w:rsid w:val="00692D22"/>
    <w:rsid w:val="006B34B4"/>
    <w:rsid w:val="006C70ED"/>
    <w:rsid w:val="006E2B8D"/>
    <w:rsid w:val="0070286C"/>
    <w:rsid w:val="00731481"/>
    <w:rsid w:val="0075042A"/>
    <w:rsid w:val="007815BC"/>
    <w:rsid w:val="007955B6"/>
    <w:rsid w:val="00796B1D"/>
    <w:rsid w:val="007C3B11"/>
    <w:rsid w:val="007C531C"/>
    <w:rsid w:val="007E14E0"/>
    <w:rsid w:val="007E1A3C"/>
    <w:rsid w:val="007F5CF3"/>
    <w:rsid w:val="008049BF"/>
    <w:rsid w:val="008138BF"/>
    <w:rsid w:val="00826E06"/>
    <w:rsid w:val="00831828"/>
    <w:rsid w:val="008321FA"/>
    <w:rsid w:val="008322FB"/>
    <w:rsid w:val="00835A93"/>
    <w:rsid w:val="00836BF5"/>
    <w:rsid w:val="008661A3"/>
    <w:rsid w:val="00893D58"/>
    <w:rsid w:val="008A385A"/>
    <w:rsid w:val="008A6AC8"/>
    <w:rsid w:val="008D2FF9"/>
    <w:rsid w:val="008D4932"/>
    <w:rsid w:val="008D5277"/>
    <w:rsid w:val="008D548F"/>
    <w:rsid w:val="008F5A7D"/>
    <w:rsid w:val="008F71A3"/>
    <w:rsid w:val="00910FD6"/>
    <w:rsid w:val="009224BD"/>
    <w:rsid w:val="00923435"/>
    <w:rsid w:val="00930D08"/>
    <w:rsid w:val="00933ED0"/>
    <w:rsid w:val="00935B33"/>
    <w:rsid w:val="00941B58"/>
    <w:rsid w:val="00947218"/>
    <w:rsid w:val="00957605"/>
    <w:rsid w:val="00960FA2"/>
    <w:rsid w:val="009660AC"/>
    <w:rsid w:val="009674AD"/>
    <w:rsid w:val="00967616"/>
    <w:rsid w:val="00975518"/>
    <w:rsid w:val="009C1004"/>
    <w:rsid w:val="009C1BEE"/>
    <w:rsid w:val="009E25B5"/>
    <w:rsid w:val="009E7435"/>
    <w:rsid w:val="00A00366"/>
    <w:rsid w:val="00A06495"/>
    <w:rsid w:val="00A125F4"/>
    <w:rsid w:val="00AA1C36"/>
    <w:rsid w:val="00AA2F4D"/>
    <w:rsid w:val="00AB125D"/>
    <w:rsid w:val="00AB42FA"/>
    <w:rsid w:val="00AD121F"/>
    <w:rsid w:val="00AF1EA0"/>
    <w:rsid w:val="00B14970"/>
    <w:rsid w:val="00B43DDE"/>
    <w:rsid w:val="00B522C4"/>
    <w:rsid w:val="00B61CDA"/>
    <w:rsid w:val="00B621A6"/>
    <w:rsid w:val="00B7142D"/>
    <w:rsid w:val="00B83AF3"/>
    <w:rsid w:val="00BA10FE"/>
    <w:rsid w:val="00BA1F90"/>
    <w:rsid w:val="00BA3E4E"/>
    <w:rsid w:val="00BA4853"/>
    <w:rsid w:val="00BB49EE"/>
    <w:rsid w:val="00BC42AC"/>
    <w:rsid w:val="00BC4875"/>
    <w:rsid w:val="00BD6221"/>
    <w:rsid w:val="00C07277"/>
    <w:rsid w:val="00C20E2F"/>
    <w:rsid w:val="00C2583F"/>
    <w:rsid w:val="00C25B23"/>
    <w:rsid w:val="00C41FBB"/>
    <w:rsid w:val="00C51A38"/>
    <w:rsid w:val="00C62831"/>
    <w:rsid w:val="00C75F2E"/>
    <w:rsid w:val="00C84852"/>
    <w:rsid w:val="00C92555"/>
    <w:rsid w:val="00C92891"/>
    <w:rsid w:val="00CB7E3E"/>
    <w:rsid w:val="00CC7DDF"/>
    <w:rsid w:val="00CD4C25"/>
    <w:rsid w:val="00CE0F9E"/>
    <w:rsid w:val="00CE4464"/>
    <w:rsid w:val="00D0205F"/>
    <w:rsid w:val="00D03B60"/>
    <w:rsid w:val="00D1293E"/>
    <w:rsid w:val="00D2118B"/>
    <w:rsid w:val="00D30506"/>
    <w:rsid w:val="00D507E7"/>
    <w:rsid w:val="00D53DCE"/>
    <w:rsid w:val="00D54132"/>
    <w:rsid w:val="00D63F09"/>
    <w:rsid w:val="00D70B6D"/>
    <w:rsid w:val="00D77A01"/>
    <w:rsid w:val="00D87896"/>
    <w:rsid w:val="00D90965"/>
    <w:rsid w:val="00DA2635"/>
    <w:rsid w:val="00DA4CA4"/>
    <w:rsid w:val="00DB00F5"/>
    <w:rsid w:val="00DC36CC"/>
    <w:rsid w:val="00DC7B8F"/>
    <w:rsid w:val="00DF675D"/>
    <w:rsid w:val="00E1729A"/>
    <w:rsid w:val="00E23CA3"/>
    <w:rsid w:val="00E3306D"/>
    <w:rsid w:val="00E529DD"/>
    <w:rsid w:val="00E67D51"/>
    <w:rsid w:val="00E715C4"/>
    <w:rsid w:val="00E807E9"/>
    <w:rsid w:val="00EA6323"/>
    <w:rsid w:val="00EC2499"/>
    <w:rsid w:val="00EC4BD1"/>
    <w:rsid w:val="00EC7924"/>
    <w:rsid w:val="00ED0B9A"/>
    <w:rsid w:val="00ED447C"/>
    <w:rsid w:val="00EF1384"/>
    <w:rsid w:val="00F0134D"/>
    <w:rsid w:val="00F05407"/>
    <w:rsid w:val="00F20634"/>
    <w:rsid w:val="00F270A2"/>
    <w:rsid w:val="00F32B14"/>
    <w:rsid w:val="00F33111"/>
    <w:rsid w:val="00F460B0"/>
    <w:rsid w:val="00F4793D"/>
    <w:rsid w:val="00F73F1E"/>
    <w:rsid w:val="00F77826"/>
    <w:rsid w:val="00F8751E"/>
    <w:rsid w:val="00F9106F"/>
    <w:rsid w:val="00FC6AD7"/>
    <w:rsid w:val="00FD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B67DC9"/>
  <w15:docId w15:val="{A077C3BE-4B53-4FCF-B950-2B7510A3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727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05567F"/>
    <w:pPr>
      <w:keepNext/>
      <w:outlineLvl w:val="0"/>
    </w:pPr>
    <w:rPr>
      <w:b/>
      <w:bCs/>
      <w:caps/>
      <w:u w:val="single"/>
    </w:rPr>
  </w:style>
  <w:style w:type="paragraph" w:styleId="Heading2">
    <w:name w:val="heading 2"/>
    <w:basedOn w:val="Normal"/>
    <w:next w:val="Normal"/>
    <w:qFormat/>
    <w:rsid w:val="0005567F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05567F"/>
    <w:pPr>
      <w:keepNext/>
      <w:jc w:val="center"/>
      <w:outlineLvl w:val="2"/>
    </w:pPr>
    <w:rPr>
      <w:b/>
      <w:bCs/>
      <w:sz w:val="28"/>
      <w:u w:val="single"/>
    </w:rPr>
  </w:style>
  <w:style w:type="paragraph" w:styleId="Heading4">
    <w:name w:val="heading 4"/>
    <w:basedOn w:val="Normal"/>
    <w:next w:val="Normal"/>
    <w:qFormat/>
    <w:rsid w:val="0005567F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5567F"/>
    <w:pPr>
      <w:framePr w:w="7920" w:h="1980" w:hRule="exact" w:hSpace="180" w:wrap="auto" w:hAnchor="page" w:xAlign="center" w:yAlign="bottom"/>
      <w:ind w:left="2880"/>
    </w:pPr>
    <w:rPr>
      <w:rFonts w:ascii="Comic Sans MS" w:hAnsi="Comic Sans MS" w:cs="Arial"/>
    </w:rPr>
  </w:style>
  <w:style w:type="character" w:styleId="Hyperlink">
    <w:name w:val="Hyperlink"/>
    <w:basedOn w:val="DefaultParagraphFont"/>
    <w:rsid w:val="0005567F"/>
    <w:rPr>
      <w:color w:val="0000FF"/>
      <w:u w:val="single"/>
    </w:rPr>
  </w:style>
  <w:style w:type="paragraph" w:styleId="BodyText">
    <w:name w:val="Body Text"/>
    <w:basedOn w:val="Normal"/>
    <w:rsid w:val="0005567F"/>
    <w:pPr>
      <w:jc w:val="both"/>
    </w:pPr>
    <w:rPr>
      <w:rFonts w:cs="Arial"/>
    </w:rPr>
  </w:style>
  <w:style w:type="paragraph" w:styleId="TOC1">
    <w:name w:val="toc 1"/>
    <w:basedOn w:val="Normal"/>
    <w:next w:val="Normal"/>
    <w:autoRedefine/>
    <w:semiHidden/>
    <w:rsid w:val="0005567F"/>
    <w:pPr>
      <w:numPr>
        <w:numId w:val="1"/>
      </w:numPr>
    </w:pPr>
    <w:rPr>
      <w:b/>
    </w:rPr>
  </w:style>
  <w:style w:type="paragraph" w:styleId="TOC2">
    <w:name w:val="toc 2"/>
    <w:basedOn w:val="Normal"/>
    <w:next w:val="Normal"/>
    <w:autoRedefine/>
    <w:semiHidden/>
    <w:rsid w:val="0005567F"/>
    <w:pPr>
      <w:numPr>
        <w:numId w:val="2"/>
      </w:numPr>
    </w:pPr>
    <w:rPr>
      <w:b/>
    </w:rPr>
  </w:style>
  <w:style w:type="paragraph" w:styleId="Header">
    <w:name w:val="header"/>
    <w:basedOn w:val="Normal"/>
    <w:rsid w:val="000556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5567F"/>
    <w:pPr>
      <w:tabs>
        <w:tab w:val="center" w:pos="4320"/>
        <w:tab w:val="right" w:pos="8640"/>
      </w:tabs>
    </w:pPr>
  </w:style>
  <w:style w:type="paragraph" w:customStyle="1" w:styleId="xl28">
    <w:name w:val="xl28"/>
    <w:basedOn w:val="Normal"/>
    <w:rsid w:val="0005567F"/>
    <w:pPr>
      <w:spacing w:before="100" w:beforeAutospacing="1" w:after="100" w:afterAutospacing="1"/>
    </w:pPr>
    <w:rPr>
      <w:rFonts w:eastAsia="Arial Unicode MS" w:cs="Arial"/>
    </w:rPr>
  </w:style>
  <w:style w:type="paragraph" w:styleId="BodyText2">
    <w:name w:val="Body Text 2"/>
    <w:basedOn w:val="Normal"/>
    <w:rsid w:val="0005567F"/>
    <w:pPr>
      <w:jc w:val="both"/>
    </w:pPr>
    <w:rPr>
      <w:u w:val="single"/>
    </w:rPr>
  </w:style>
  <w:style w:type="paragraph" w:styleId="BodyText3">
    <w:name w:val="Body Text 3"/>
    <w:basedOn w:val="Normal"/>
    <w:rsid w:val="0005567F"/>
    <w:pPr>
      <w:jc w:val="center"/>
    </w:pPr>
    <w:rPr>
      <w:b/>
      <w:bCs/>
      <w:sz w:val="32"/>
    </w:rPr>
  </w:style>
  <w:style w:type="character" w:styleId="FollowedHyperlink">
    <w:name w:val="FollowedHyperlink"/>
    <w:basedOn w:val="DefaultParagraphFont"/>
    <w:rsid w:val="0005567F"/>
    <w:rPr>
      <w:color w:val="800080"/>
      <w:u w:val="single"/>
    </w:rPr>
  </w:style>
  <w:style w:type="paragraph" w:styleId="BalloonText">
    <w:name w:val="Balloon Text"/>
    <w:basedOn w:val="Normal"/>
    <w:semiHidden/>
    <w:rsid w:val="004213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8D2FF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E7435"/>
    <w:rPr>
      <w:rFonts w:ascii="Arial" w:hAnsi="Arial"/>
      <w:sz w:val="24"/>
      <w:szCs w:val="24"/>
    </w:rPr>
  </w:style>
  <w:style w:type="table" w:styleId="TableGrid">
    <w:name w:val="Table Grid"/>
    <w:basedOn w:val="TableNormal"/>
    <w:uiPriority w:val="39"/>
    <w:rsid w:val="004E3E8C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C1BEE"/>
    <w:rPr>
      <w:rFonts w:ascii="Arial" w:hAnsi="Arial"/>
      <w:sz w:val="24"/>
      <w:szCs w:val="24"/>
    </w:rPr>
  </w:style>
  <w:style w:type="character" w:styleId="CommentReference">
    <w:name w:val="annotation reference"/>
    <w:basedOn w:val="DefaultParagraphFont"/>
    <w:rsid w:val="001446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46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464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144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4640"/>
    <w:rPr>
      <w:rFonts w:ascii="Arial" w:hAnsi="Arial"/>
      <w:b/>
      <w:bCs/>
    </w:rPr>
  </w:style>
  <w:style w:type="paragraph" w:styleId="NormalWeb">
    <w:name w:val="Normal (Web)"/>
    <w:basedOn w:val="Normal"/>
    <w:semiHidden/>
    <w:unhideWhenUsed/>
    <w:rsid w:val="00482FE7"/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92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0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ydss.mo.gov/mhd/providers" TargetMode="External"/><Relationship Id="rId18" Type="http://schemas.openxmlformats.org/officeDocument/2006/relationships/hyperlink" Target="https://public.govdelivery.com/accounts/MODSS/subscriber/new?preferences=true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mydss.mo.gov/contact-health-plan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lz.org/getmedia/d548ca27-309c-43b5-a789-5de837401452/cognitive-impairment-care-planning-toolkit_012623-(1)-(1).pdf" TargetMode="External"/><Relationship Id="rId17" Type="http://schemas.openxmlformats.org/officeDocument/2006/relationships/hyperlink" Target="https://mydss.mo.gov/mhd/manual-archives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mydss.mo.gov/mhd/provider-manuals" TargetMode="External"/><Relationship Id="rId20" Type="http://schemas.openxmlformats.org/officeDocument/2006/relationships/hyperlink" Target="http://www.emomed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z.org/" TargetMode="External"/><Relationship Id="rId24" Type="http://schemas.openxmlformats.org/officeDocument/2006/relationships/hyperlink" Target="http://www.emomed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ydss.mo.gov/mhd/news" TargetMode="External"/><Relationship Id="rId23" Type="http://schemas.openxmlformats.org/officeDocument/2006/relationships/hyperlink" Target="https://mydss.mo.gov/mhd/education-and-training" TargetMode="External"/><Relationship Id="rId10" Type="http://schemas.openxmlformats.org/officeDocument/2006/relationships/hyperlink" Target="https://mydss.mo.gov/mhd" TargetMode="External"/><Relationship Id="rId19" Type="http://schemas.openxmlformats.org/officeDocument/2006/relationships/hyperlink" Target="https://mydss.mo.gov/mhd/new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ydss.mo.gov/media/pdf/managed-care-provider-information-request" TargetMode="External"/><Relationship Id="rId22" Type="http://schemas.openxmlformats.org/officeDocument/2006/relationships/hyperlink" Target="https://mydss.mo.gov/mhd/education-and-trainin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8B5B4-D336-47A8-84BC-1AE585D0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872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Provider Bulletin Template</vt:lpstr>
    </vt:vector>
  </TitlesOfParts>
  <Company>Missouri Department of Social Services</Company>
  <LinksUpToDate>false</LinksUpToDate>
  <CharactersWithSpaces>7102</CharactersWithSpaces>
  <SharedDoc>false</SharedDoc>
  <HLinks>
    <vt:vector size="24" baseType="variant">
      <vt:variant>
        <vt:i4>4390989</vt:i4>
      </vt:variant>
      <vt:variant>
        <vt:i4>9</vt:i4>
      </vt:variant>
      <vt:variant>
        <vt:i4>0</vt:i4>
      </vt:variant>
      <vt:variant>
        <vt:i4>5</vt:i4>
      </vt:variant>
      <vt:variant>
        <vt:lpwstr>http://dss.missouri.gov/mhd/global/pages/mednewssubscribe.htm</vt:lpwstr>
      </vt:variant>
      <vt:variant>
        <vt:lpwstr/>
      </vt:variant>
      <vt:variant>
        <vt:i4>5242900</vt:i4>
      </vt:variant>
      <vt:variant>
        <vt:i4>6</vt:i4>
      </vt:variant>
      <vt:variant>
        <vt:i4>0</vt:i4>
      </vt:variant>
      <vt:variant>
        <vt:i4>5</vt:i4>
      </vt:variant>
      <vt:variant>
        <vt:lpwstr>http://manuals.momed.com/</vt:lpwstr>
      </vt:variant>
      <vt:variant>
        <vt:lpwstr/>
      </vt:variant>
      <vt:variant>
        <vt:i4>3604542</vt:i4>
      </vt:variant>
      <vt:variant>
        <vt:i4>3</vt:i4>
      </vt:variant>
      <vt:variant>
        <vt:i4>0</vt:i4>
      </vt:variant>
      <vt:variant>
        <vt:i4>5</vt:i4>
      </vt:variant>
      <vt:variant>
        <vt:lpwstr>http://dss.mo.gov/mhd/providers/pages/bulletins.htm</vt:lpwstr>
      </vt:variant>
      <vt:variant>
        <vt:lpwstr/>
      </vt:variant>
      <vt:variant>
        <vt:i4>5701662</vt:i4>
      </vt:variant>
      <vt:variant>
        <vt:i4>0</vt:i4>
      </vt:variant>
      <vt:variant>
        <vt:i4>0</vt:i4>
      </vt:variant>
      <vt:variant>
        <vt:i4>5</vt:i4>
      </vt:variant>
      <vt:variant>
        <vt:lpwstr>http://www.dss.mo.gov/mhd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Provider Bulletin Template</dc:title>
  <dc:creator>MHD</dc:creator>
  <cp:lastModifiedBy>Craig, Madelyn</cp:lastModifiedBy>
  <cp:revision>3</cp:revision>
  <cp:lastPrinted>2018-12-28T19:46:00Z</cp:lastPrinted>
  <dcterms:created xsi:type="dcterms:W3CDTF">2026-03-12T17:19:00Z</dcterms:created>
  <dcterms:modified xsi:type="dcterms:W3CDTF">2026-03-12T17:21:00Z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393f7b5cafba1db6b979a5036e7e13c156db6d0604ca2a285162f501e8dbe580</vt:lpwstr>
  </property>
</Properties>
</file>