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7795950B" w:rsidR="004C5767" w:rsidRPr="008859E1" w:rsidRDefault="004C5767" w:rsidP="00D27533">
      <w:pPr>
        <w:pStyle w:val="tbody"/>
        <w:rPr>
          <w:b w:val="0"/>
          <w:bCs/>
        </w:rPr>
      </w:pPr>
      <w:r w:rsidRPr="00C02553">
        <w:t>Drug/Drug Class:</w:t>
      </w:r>
      <w:r w:rsidR="003B4820" w:rsidRPr="00573856">
        <w:rPr>
          <w:b w:val="0"/>
          <w:bCs/>
        </w:rPr>
        <w:t xml:space="preserve"> </w:t>
      </w:r>
      <w:r w:rsidR="00887AB7" w:rsidRPr="00887AB7">
        <w:rPr>
          <w:b w:val="0"/>
          <w:bCs/>
        </w:rPr>
        <w:t>Opioid and Select Alcohol Dependence Agents PDL Edit</w:t>
      </w:r>
    </w:p>
    <w:p w14:paraId="7AD7FFCE" w14:textId="07BA675E" w:rsidR="004C5767" w:rsidRPr="00C02553" w:rsidRDefault="004C5767" w:rsidP="00D27533">
      <w:pPr>
        <w:pStyle w:val="tbody"/>
      </w:pPr>
      <w:r w:rsidRPr="00C02553">
        <w:t>First Implementation Date:</w:t>
      </w:r>
      <w:r w:rsidRPr="00573856">
        <w:rPr>
          <w:b w:val="0"/>
          <w:bCs/>
        </w:rPr>
        <w:t xml:space="preserve"> </w:t>
      </w:r>
      <w:r w:rsidR="00025A15" w:rsidRPr="00025A15">
        <w:rPr>
          <w:b w:val="0"/>
          <w:bCs/>
        </w:rPr>
        <w:t>April 2, 2015</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A6480C4"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20C6DBD8" w14:textId="77777777" w:rsidR="008E5AF4" w:rsidRPr="00CF3CAF" w:rsidRDefault="008E5AF4" w:rsidP="008E5AF4">
      <w:pPr>
        <w:pStyle w:val="Header"/>
        <w:tabs>
          <w:tab w:val="clear" w:pos="4320"/>
          <w:tab w:val="clear" w:pos="8640"/>
        </w:tabs>
        <w:rPr>
          <w:rFonts w:cs="Arial"/>
          <w:sz w:val="20"/>
          <w:szCs w:val="24"/>
        </w:rPr>
      </w:pPr>
      <w:r w:rsidRPr="00933A98">
        <w:rPr>
          <w:rFonts w:cs="Arial"/>
          <w:sz w:val="20"/>
          <w:szCs w:val="24"/>
        </w:rPr>
        <w:t xml:space="preserve">According to the U.S. Department of Health and Human Services (HHS), in </w:t>
      </w:r>
      <w:r>
        <w:rPr>
          <w:rFonts w:cs="Arial"/>
          <w:sz w:val="20"/>
          <w:szCs w:val="24"/>
        </w:rPr>
        <w:t>2023</w:t>
      </w:r>
      <w:r w:rsidRPr="00933A98">
        <w:rPr>
          <w:rFonts w:cs="Arial"/>
          <w:sz w:val="20"/>
          <w:szCs w:val="24"/>
        </w:rPr>
        <w:t xml:space="preserve">, </w:t>
      </w:r>
      <w:r>
        <w:rPr>
          <w:rFonts w:cs="Arial"/>
          <w:sz w:val="20"/>
          <w:szCs w:val="24"/>
        </w:rPr>
        <w:t>8.9</w:t>
      </w:r>
      <w:r w:rsidRPr="00933A98">
        <w:rPr>
          <w:rFonts w:cs="Arial"/>
          <w:sz w:val="20"/>
          <w:szCs w:val="24"/>
        </w:rPr>
        <w:t xml:space="preserve"> million people misused prescription opioids. </w:t>
      </w:r>
      <w:r>
        <w:rPr>
          <w:rFonts w:cs="Arial"/>
          <w:sz w:val="20"/>
          <w:szCs w:val="24"/>
        </w:rPr>
        <w:t>In 2019,</w:t>
      </w:r>
      <w:r w:rsidRPr="00933A98">
        <w:rPr>
          <w:rFonts w:cs="Arial"/>
          <w:sz w:val="20"/>
          <w:szCs w:val="24"/>
        </w:rPr>
        <w:t xml:space="preserve"> </w:t>
      </w:r>
      <w:r>
        <w:rPr>
          <w:rFonts w:cs="Arial"/>
          <w:sz w:val="20"/>
          <w:szCs w:val="24"/>
        </w:rPr>
        <w:t>1.6</w:t>
      </w:r>
      <w:r w:rsidRPr="00933A98">
        <w:rPr>
          <w:rFonts w:cs="Arial"/>
          <w:sz w:val="20"/>
          <w:szCs w:val="24"/>
        </w:rPr>
        <w:t xml:space="preserve"> million </w:t>
      </w:r>
      <w:r>
        <w:rPr>
          <w:rFonts w:cs="Arial"/>
          <w:sz w:val="20"/>
          <w:szCs w:val="24"/>
        </w:rPr>
        <w:t xml:space="preserve">people in the U.S. </w:t>
      </w:r>
      <w:r w:rsidRPr="00933A98">
        <w:rPr>
          <w:rFonts w:cs="Arial"/>
          <w:sz w:val="20"/>
          <w:szCs w:val="24"/>
        </w:rPr>
        <w:t xml:space="preserve">were diagnosed with an </w:t>
      </w:r>
      <w:r>
        <w:rPr>
          <w:rFonts w:cs="Arial"/>
          <w:sz w:val="20"/>
          <w:szCs w:val="24"/>
        </w:rPr>
        <w:t>o</w:t>
      </w:r>
      <w:r w:rsidRPr="00933A98">
        <w:rPr>
          <w:rFonts w:cs="Arial"/>
          <w:sz w:val="20"/>
          <w:szCs w:val="24"/>
        </w:rPr>
        <w:t xml:space="preserve">pioid </w:t>
      </w:r>
      <w:r>
        <w:rPr>
          <w:rFonts w:cs="Arial"/>
          <w:sz w:val="20"/>
          <w:szCs w:val="24"/>
        </w:rPr>
        <w:t>u</w:t>
      </w:r>
      <w:r w:rsidRPr="00933A98">
        <w:rPr>
          <w:rFonts w:cs="Arial"/>
          <w:sz w:val="20"/>
          <w:szCs w:val="24"/>
        </w:rPr>
        <w:t xml:space="preserve">se </w:t>
      </w:r>
      <w:r>
        <w:rPr>
          <w:rFonts w:cs="Arial"/>
          <w:sz w:val="20"/>
          <w:szCs w:val="24"/>
        </w:rPr>
        <w:t>d</w:t>
      </w:r>
      <w:r w:rsidRPr="00933A98">
        <w:rPr>
          <w:rFonts w:cs="Arial"/>
          <w:sz w:val="20"/>
          <w:szCs w:val="24"/>
        </w:rPr>
        <w:t>isorder</w:t>
      </w:r>
      <w:r>
        <w:rPr>
          <w:rFonts w:cs="Arial"/>
          <w:sz w:val="20"/>
          <w:szCs w:val="24"/>
        </w:rPr>
        <w:t xml:space="preserve"> (OUD), with</w:t>
      </w:r>
      <w:r w:rsidRPr="00933A98">
        <w:rPr>
          <w:rFonts w:cs="Arial"/>
          <w:sz w:val="20"/>
          <w:szCs w:val="24"/>
        </w:rPr>
        <w:t xml:space="preserve"> </w:t>
      </w:r>
      <w:r>
        <w:rPr>
          <w:rFonts w:cs="Arial"/>
          <w:sz w:val="20"/>
          <w:szCs w:val="24"/>
        </w:rPr>
        <w:t>48,006</w:t>
      </w:r>
      <w:r w:rsidRPr="00CF3CAF">
        <w:rPr>
          <w:rFonts w:cs="Arial"/>
          <w:sz w:val="20"/>
          <w:szCs w:val="24"/>
        </w:rPr>
        <w:t xml:space="preserve"> d</w:t>
      </w:r>
      <w:r>
        <w:rPr>
          <w:rFonts w:cs="Arial"/>
          <w:sz w:val="20"/>
          <w:szCs w:val="24"/>
        </w:rPr>
        <w:t>eaths were attributed to overdosing on synthetic opioids other than methadone</w:t>
      </w:r>
      <w:r w:rsidRPr="004829B4">
        <w:rPr>
          <w:rFonts w:cs="Arial"/>
          <w:sz w:val="20"/>
          <w:szCs w:val="24"/>
        </w:rPr>
        <w:t>. In Missouri in 20</w:t>
      </w:r>
      <w:r>
        <w:rPr>
          <w:rFonts w:cs="Arial"/>
          <w:sz w:val="20"/>
          <w:szCs w:val="24"/>
        </w:rPr>
        <w:t>23</w:t>
      </w:r>
      <w:r w:rsidRPr="004829B4">
        <w:rPr>
          <w:rFonts w:cs="Arial"/>
          <w:sz w:val="20"/>
          <w:szCs w:val="24"/>
        </w:rPr>
        <w:t xml:space="preserve">, nearly </w:t>
      </w:r>
      <w:r>
        <w:rPr>
          <w:rFonts w:cs="Arial"/>
          <w:sz w:val="20"/>
          <w:szCs w:val="24"/>
        </w:rPr>
        <w:t xml:space="preserve">1 out of 47 deaths statewide were attributed to an </w:t>
      </w:r>
      <w:r w:rsidRPr="004829B4">
        <w:rPr>
          <w:rFonts w:cs="Arial"/>
          <w:sz w:val="20"/>
          <w:szCs w:val="24"/>
        </w:rPr>
        <w:t>opioid</w:t>
      </w:r>
      <w:r>
        <w:rPr>
          <w:rFonts w:cs="Arial"/>
          <w:sz w:val="20"/>
          <w:szCs w:val="24"/>
        </w:rPr>
        <w:t>-involved</w:t>
      </w:r>
      <w:r w:rsidRPr="004829B4">
        <w:rPr>
          <w:rFonts w:cs="Arial"/>
          <w:sz w:val="20"/>
          <w:szCs w:val="24"/>
        </w:rPr>
        <w:t xml:space="preserve"> overdose.</w:t>
      </w:r>
      <w:r w:rsidRPr="00933A98">
        <w:rPr>
          <w:rFonts w:cs="Arial"/>
          <w:sz w:val="20"/>
          <w:szCs w:val="24"/>
        </w:rPr>
        <w:t xml:space="preserve"> </w:t>
      </w:r>
      <w:r>
        <w:rPr>
          <w:rFonts w:cs="Arial"/>
          <w:sz w:val="20"/>
          <w:szCs w:val="24"/>
        </w:rPr>
        <w:t>OUD</w:t>
      </w:r>
      <w:r w:rsidRPr="00933A98">
        <w:rPr>
          <w:rFonts w:cs="Arial"/>
          <w:sz w:val="20"/>
          <w:szCs w:val="24"/>
        </w:rPr>
        <w:t xml:space="preserve"> is a complex health condition that requires long-term treatment.</w:t>
      </w:r>
    </w:p>
    <w:p w14:paraId="07ECB88D" w14:textId="467C81DB" w:rsidR="008E5AF4" w:rsidRPr="00CF3CAF" w:rsidRDefault="008E5AF4" w:rsidP="008E5AF4">
      <w:pPr>
        <w:pStyle w:val="Header"/>
        <w:tabs>
          <w:tab w:val="clear" w:pos="4320"/>
          <w:tab w:val="clear" w:pos="8640"/>
        </w:tabs>
        <w:spacing w:before="120"/>
        <w:rPr>
          <w:rFonts w:cs="Arial"/>
          <w:sz w:val="20"/>
          <w:szCs w:val="24"/>
        </w:rPr>
      </w:pPr>
      <w:r w:rsidRPr="00CF3CAF">
        <w:rPr>
          <w:rFonts w:cs="Arial"/>
          <w:sz w:val="20"/>
          <w:szCs w:val="24"/>
        </w:rPr>
        <w:t>Medication</w:t>
      </w:r>
      <w:r>
        <w:rPr>
          <w:rFonts w:cs="Arial"/>
          <w:sz w:val="20"/>
          <w:szCs w:val="24"/>
        </w:rPr>
        <w:t xml:space="preserve"> A</w:t>
      </w:r>
      <w:r w:rsidRPr="00CF3CAF">
        <w:rPr>
          <w:rFonts w:cs="Arial"/>
          <w:sz w:val="20"/>
          <w:szCs w:val="24"/>
        </w:rPr>
        <w:t xml:space="preserve">ssisted </w:t>
      </w:r>
      <w:r>
        <w:rPr>
          <w:rFonts w:cs="Arial"/>
          <w:sz w:val="20"/>
          <w:szCs w:val="24"/>
        </w:rPr>
        <w:t>T</w:t>
      </w:r>
      <w:r w:rsidRPr="00CF3CAF">
        <w:rPr>
          <w:rFonts w:cs="Arial"/>
          <w:sz w:val="20"/>
          <w:szCs w:val="24"/>
        </w:rPr>
        <w:t xml:space="preserve">reatment (MAT) for opioid addiction is effective in facilitating recovery from opioid addiction and has become the standard of care.  Use of these pharmacologic agents can help in </w:t>
      </w:r>
      <w:r w:rsidR="00053E97">
        <w:rPr>
          <w:rFonts w:cs="Arial"/>
          <w:sz w:val="20"/>
          <w:szCs w:val="24"/>
        </w:rPr>
        <w:t>w</w:t>
      </w:r>
      <w:r w:rsidRPr="00CF3CAF">
        <w:rPr>
          <w:rFonts w:cs="Arial"/>
          <w:sz w:val="20"/>
          <w:szCs w:val="24"/>
        </w:rPr>
        <w:t xml:space="preserve">ithdrawal symptoms and reduce cravings of opioids. Buprenorphine, in particular, has a significantly lower risk of respiratory </w:t>
      </w:r>
      <w:r w:rsidRPr="00CF3CAF">
        <w:rPr>
          <w:rFonts w:cs="Arial"/>
          <w:noProof/>
          <w:sz w:val="20"/>
          <w:szCs w:val="24"/>
        </w:rPr>
        <w:t>depression</w:t>
      </w:r>
      <w:r w:rsidRPr="00CF3CAF">
        <w:rPr>
          <w:rFonts w:cs="Arial"/>
          <w:sz w:val="20"/>
          <w:szCs w:val="24"/>
        </w:rPr>
        <w:t xml:space="preserve"> unless combined with benzodiazepines. The majority of data suggests that counseling helps to improve treatment outcomes while on buprenorphine/naloxone. </w:t>
      </w:r>
      <w:r w:rsidR="009F31F2">
        <w:rPr>
          <w:rFonts w:cs="Arial"/>
          <w:sz w:val="20"/>
          <w:szCs w:val="24"/>
        </w:rPr>
        <w:t xml:space="preserve">Access for </w:t>
      </w:r>
      <w:r w:rsidRPr="00CF3CAF">
        <w:rPr>
          <w:rFonts w:cs="Arial"/>
          <w:sz w:val="20"/>
          <w:szCs w:val="24"/>
        </w:rPr>
        <w:t xml:space="preserve">affected </w:t>
      </w:r>
      <w:r w:rsidR="00236F73" w:rsidRPr="00CF3CAF">
        <w:rPr>
          <w:rFonts w:cs="Arial"/>
          <w:sz w:val="20"/>
          <w:szCs w:val="24"/>
        </w:rPr>
        <w:t>people</w:t>
      </w:r>
      <w:r w:rsidR="00B25D0C">
        <w:rPr>
          <w:rFonts w:cs="Arial"/>
          <w:sz w:val="20"/>
          <w:szCs w:val="24"/>
        </w:rPr>
        <w:t xml:space="preserve"> </w:t>
      </w:r>
      <w:r w:rsidRPr="00CF3CAF">
        <w:rPr>
          <w:rFonts w:cs="Arial"/>
          <w:sz w:val="20"/>
          <w:szCs w:val="24"/>
        </w:rPr>
        <w:t>to treatment</w:t>
      </w:r>
      <w:r w:rsidR="00236F73">
        <w:rPr>
          <w:rFonts w:cs="Arial"/>
          <w:sz w:val="20"/>
          <w:szCs w:val="24"/>
        </w:rPr>
        <w:t>,</w:t>
      </w:r>
      <w:r w:rsidRPr="00CF3CAF">
        <w:rPr>
          <w:rFonts w:cs="Arial"/>
          <w:sz w:val="20"/>
          <w:szCs w:val="24"/>
        </w:rPr>
        <w:t xml:space="preserve"> saves lives and is more likely to lead to full recovery.</w:t>
      </w:r>
    </w:p>
    <w:p w14:paraId="1F70ACDA" w14:textId="77777777" w:rsidR="008E5AF4" w:rsidRPr="00CF3CAF" w:rsidRDefault="008E5AF4" w:rsidP="008E5AF4">
      <w:pPr>
        <w:pStyle w:val="Header"/>
        <w:tabs>
          <w:tab w:val="clear" w:pos="4320"/>
          <w:tab w:val="clear" w:pos="8640"/>
        </w:tabs>
        <w:spacing w:before="120"/>
        <w:rPr>
          <w:rFonts w:cs="Arial"/>
          <w:sz w:val="20"/>
          <w:szCs w:val="24"/>
        </w:rPr>
      </w:pPr>
      <w:r w:rsidRPr="00CF3CAF">
        <w:rPr>
          <w:rFonts w:cs="Arial"/>
          <w:sz w:val="20"/>
          <w:szCs w:val="24"/>
        </w:rPr>
        <w:t xml:space="preserve">MO HealthNet has modified its policies to improve access to Medication-Assisted-Treatment as part of the MO Opioid State Targeted Response (STR) Project.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899B286" w14:textId="77777777" w:rsidR="00811146" w:rsidRPr="00811146" w:rsidRDefault="00811146" w:rsidP="00811146">
      <w:pPr>
        <w:numPr>
          <w:ilvl w:val="0"/>
          <w:numId w:val="15"/>
        </w:numPr>
      </w:pPr>
      <w:r w:rsidRPr="00811146">
        <w:t>Brixadi</w:t>
      </w:r>
      <w:r w:rsidRPr="00811146">
        <w:rPr>
          <w:vertAlign w:val="superscript"/>
        </w:rPr>
        <w:t>®</w:t>
      </w:r>
    </w:p>
    <w:p w14:paraId="5B627E25" w14:textId="77777777" w:rsidR="00811146" w:rsidRPr="00811146" w:rsidRDefault="00811146" w:rsidP="00811146">
      <w:pPr>
        <w:numPr>
          <w:ilvl w:val="0"/>
          <w:numId w:val="15"/>
        </w:numPr>
      </w:pPr>
      <w:r w:rsidRPr="00811146">
        <w:t>Buprenorphine SL Tabs</w:t>
      </w:r>
    </w:p>
    <w:p w14:paraId="6C8E2582" w14:textId="77777777" w:rsidR="00811146" w:rsidRPr="00811146" w:rsidRDefault="00811146" w:rsidP="00811146">
      <w:pPr>
        <w:numPr>
          <w:ilvl w:val="0"/>
          <w:numId w:val="15"/>
        </w:numPr>
      </w:pPr>
      <w:r w:rsidRPr="00811146">
        <w:t>Buprenorphine/Naloxone SL Tabs</w:t>
      </w:r>
    </w:p>
    <w:p w14:paraId="2441E4CA" w14:textId="77777777" w:rsidR="00811146" w:rsidRPr="00811146" w:rsidRDefault="00811146" w:rsidP="00811146">
      <w:pPr>
        <w:numPr>
          <w:ilvl w:val="0"/>
          <w:numId w:val="15"/>
        </w:numPr>
      </w:pPr>
      <w:r w:rsidRPr="00811146">
        <w:t>Naltrexone Tabs</w:t>
      </w:r>
    </w:p>
    <w:p w14:paraId="0EF2D6E7" w14:textId="77777777" w:rsidR="00811146" w:rsidRPr="00811146" w:rsidRDefault="00811146" w:rsidP="00811146">
      <w:pPr>
        <w:numPr>
          <w:ilvl w:val="0"/>
          <w:numId w:val="15"/>
        </w:numPr>
      </w:pPr>
      <w:r w:rsidRPr="00811146">
        <w:t>Sublocade</w:t>
      </w:r>
      <w:r w:rsidRPr="00811146">
        <w:rPr>
          <w:vertAlign w:val="superscript"/>
        </w:rPr>
        <w:t>®</w:t>
      </w:r>
      <w:r w:rsidRPr="00811146">
        <w:t xml:space="preserve"> </w:t>
      </w:r>
    </w:p>
    <w:p w14:paraId="3F2F6EC8" w14:textId="77777777" w:rsidR="00811146" w:rsidRDefault="00811146" w:rsidP="00811146">
      <w:pPr>
        <w:numPr>
          <w:ilvl w:val="0"/>
          <w:numId w:val="15"/>
        </w:numPr>
      </w:pPr>
      <w:r w:rsidRPr="00811146">
        <w:t>Suboxone</w:t>
      </w:r>
      <w:r w:rsidRPr="00811146">
        <w:rPr>
          <w:vertAlign w:val="superscript"/>
        </w:rPr>
        <w:t>®</w:t>
      </w:r>
      <w:r w:rsidRPr="00811146">
        <w:t xml:space="preserve"> Film</w:t>
      </w:r>
    </w:p>
    <w:p w14:paraId="07927EB5" w14:textId="0D63F80B" w:rsidR="00811146" w:rsidRDefault="00811146" w:rsidP="00811146">
      <w:pPr>
        <w:numPr>
          <w:ilvl w:val="0"/>
          <w:numId w:val="15"/>
        </w:numPr>
      </w:pPr>
      <w:r w:rsidRPr="00811146">
        <w:t>Vivitrol</w:t>
      </w:r>
      <w:r w:rsidRPr="00811146">
        <w:rPr>
          <w:vertAlign w:val="superscript"/>
        </w:rPr>
        <w:t>®</w:t>
      </w:r>
    </w:p>
    <w:p w14:paraId="6C7CA578" w14:textId="77777777" w:rsidR="00FD34EA" w:rsidRPr="00811146" w:rsidRDefault="00FD34EA" w:rsidP="00811146">
      <w:pPr>
        <w:ind w:left="360"/>
      </w:pPr>
    </w:p>
    <w:p w14:paraId="56404718" w14:textId="252714AD" w:rsidR="00846FA4" w:rsidRDefault="00846FA4" w:rsidP="00846FA4">
      <w:pPr>
        <w:rPr>
          <w:b/>
          <w:bCs/>
        </w:rPr>
      </w:pPr>
      <w:r>
        <w:rPr>
          <w:b/>
          <w:bCs/>
        </w:rPr>
        <w:t>Non-Preferred Agents:</w:t>
      </w:r>
    </w:p>
    <w:p w14:paraId="5AEC5812" w14:textId="77777777" w:rsidR="00EB5B68" w:rsidRDefault="00EB5B68" w:rsidP="00EB5B68">
      <w:pPr>
        <w:numPr>
          <w:ilvl w:val="0"/>
          <w:numId w:val="15"/>
        </w:numPr>
      </w:pPr>
      <w:r w:rsidRPr="00EB5B68">
        <w:t>Buprenorphine/Naloxone SL Film</w:t>
      </w:r>
    </w:p>
    <w:p w14:paraId="6D696800" w14:textId="1824E831" w:rsidR="00E23EC0" w:rsidRPr="00EB5B68" w:rsidRDefault="00EB5B68" w:rsidP="00EB5B68">
      <w:pPr>
        <w:numPr>
          <w:ilvl w:val="0"/>
          <w:numId w:val="15"/>
        </w:numPr>
      </w:pPr>
      <w:r w:rsidRPr="00EB5B68">
        <w:t>Zubsolv</w:t>
      </w:r>
      <w:r w:rsidRPr="00EB5B68">
        <w:rPr>
          <w:vertAlign w:val="superscript"/>
        </w:rPr>
        <w:t>®</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99A50E4" w:rsidR="0097028A" w:rsidRPr="0079438F" w:rsidRDefault="0097028A" w:rsidP="00696E3A">
      <w:pPr>
        <w:rPr>
          <w:b/>
        </w:rPr>
      </w:pPr>
      <w:r w:rsidRPr="00696E3A">
        <w:rPr>
          <w:b/>
          <w:bCs/>
        </w:rPr>
        <w:t>Drug class for review:</w:t>
      </w:r>
      <w:r w:rsidRPr="00C02553">
        <w:t xml:space="preserve"> </w:t>
      </w:r>
      <w:r w:rsidR="00E90210">
        <w:rPr>
          <w:rFonts w:cs="Arial"/>
        </w:rPr>
        <w:t>Opioid Dependence</w:t>
      </w:r>
      <w:r w:rsidR="00E90210" w:rsidRPr="00A9656A">
        <w:rPr>
          <w:rFonts w:cs="Arial"/>
        </w:rPr>
        <w:t xml:space="preserve">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693C7D89" w14:textId="77777777" w:rsidR="00AE09AA" w:rsidRDefault="00AE09AA" w:rsidP="00AE09AA">
      <w:pPr>
        <w:numPr>
          <w:ilvl w:val="0"/>
          <w:numId w:val="16"/>
        </w:numPr>
        <w:rPr>
          <w:rFonts w:cs="Arial"/>
        </w:rPr>
      </w:pPr>
      <w:r>
        <w:rPr>
          <w:rFonts w:cs="Arial"/>
        </w:rPr>
        <w:t>Must meet one of the following:</w:t>
      </w:r>
    </w:p>
    <w:p w14:paraId="50A8DB3E" w14:textId="77777777" w:rsidR="00AE09AA" w:rsidRDefault="00AE09AA" w:rsidP="00AE09AA">
      <w:pPr>
        <w:numPr>
          <w:ilvl w:val="1"/>
          <w:numId w:val="16"/>
        </w:numPr>
        <w:rPr>
          <w:rFonts w:cs="Arial"/>
        </w:rPr>
      </w:pPr>
      <w:r>
        <w:rPr>
          <w:rFonts w:cs="Arial"/>
        </w:rPr>
        <w:t>Claim is for a preferred agent;</w:t>
      </w:r>
    </w:p>
    <w:p w14:paraId="78EFC318" w14:textId="77777777" w:rsidR="00AE09AA" w:rsidRDefault="00AE09AA" w:rsidP="00AE09AA">
      <w:pPr>
        <w:numPr>
          <w:ilvl w:val="1"/>
          <w:numId w:val="16"/>
        </w:numPr>
        <w:rPr>
          <w:rFonts w:cs="Arial"/>
        </w:rPr>
      </w:pPr>
      <w:r w:rsidRPr="00C448BF">
        <w:rPr>
          <w:rFonts w:cs="Arial"/>
        </w:rPr>
        <w:t xml:space="preserve">Documented compliance on a current </w:t>
      </w:r>
      <w:r>
        <w:rPr>
          <w:rFonts w:cs="Arial"/>
        </w:rPr>
        <w:t xml:space="preserve">non-preferred </w:t>
      </w:r>
      <w:r w:rsidRPr="00C448BF">
        <w:rPr>
          <w:rFonts w:cs="Arial"/>
        </w:rPr>
        <w:t>therapy regimen</w:t>
      </w:r>
      <w:r>
        <w:rPr>
          <w:rFonts w:cs="Arial"/>
        </w:rPr>
        <w:t xml:space="preserve"> (90/120 days); </w:t>
      </w:r>
      <w:r w:rsidRPr="00CE313A">
        <w:rPr>
          <w:rFonts w:cs="Arial"/>
          <w:b/>
          <w:bCs/>
        </w:rPr>
        <w:t>OR</w:t>
      </w:r>
    </w:p>
    <w:p w14:paraId="211C6D4D" w14:textId="77777777" w:rsidR="00AE09AA" w:rsidRPr="00BB26C0" w:rsidRDefault="00AE09AA" w:rsidP="00AE09AA">
      <w:pPr>
        <w:numPr>
          <w:ilvl w:val="1"/>
          <w:numId w:val="16"/>
        </w:numPr>
        <w:rPr>
          <w:rFonts w:cs="Arial"/>
        </w:rPr>
      </w:pPr>
      <w:r w:rsidRPr="00C448BF">
        <w:rPr>
          <w:rFonts w:cs="Arial"/>
        </w:rPr>
        <w:t xml:space="preserve">Failure to achieve desired therapeutic outcomes with a trial on </w:t>
      </w:r>
      <w:r w:rsidRPr="0030365D">
        <w:rPr>
          <w:rFonts w:cs="Arial"/>
        </w:rPr>
        <w:t>3</w:t>
      </w:r>
      <w:r w:rsidRPr="00C448BF">
        <w:rPr>
          <w:rFonts w:cs="Arial"/>
        </w:rPr>
        <w:t xml:space="preserve"> preferred agent</w:t>
      </w:r>
      <w:r>
        <w:rPr>
          <w:rFonts w:cs="Arial"/>
        </w:rPr>
        <w:t>s:</w:t>
      </w:r>
    </w:p>
    <w:p w14:paraId="5A99E6EE" w14:textId="77777777" w:rsidR="00AE09AA" w:rsidRPr="00BB26C0" w:rsidRDefault="00AE09AA" w:rsidP="00AE09AA">
      <w:pPr>
        <w:numPr>
          <w:ilvl w:val="2"/>
          <w:numId w:val="16"/>
        </w:numPr>
        <w:rPr>
          <w:rFonts w:cs="Arial"/>
        </w:rPr>
      </w:pPr>
      <w:r w:rsidRPr="00C448BF">
        <w:rPr>
          <w:rFonts w:cs="Arial"/>
        </w:rPr>
        <w:t>Documented trial period for preferred agents</w:t>
      </w:r>
      <w:r>
        <w:rPr>
          <w:rFonts w:cs="Arial"/>
        </w:rPr>
        <w:t xml:space="preserve">; </w:t>
      </w:r>
      <w:r w:rsidRPr="00CA4A9A">
        <w:rPr>
          <w:rFonts w:cs="Arial"/>
          <w:b/>
        </w:rPr>
        <w:t>OR</w:t>
      </w:r>
    </w:p>
    <w:p w14:paraId="5D3D2EFF" w14:textId="77777777" w:rsidR="00AE09AA" w:rsidRPr="00CE313A" w:rsidRDefault="00AE09AA" w:rsidP="00AE09AA">
      <w:pPr>
        <w:numPr>
          <w:ilvl w:val="2"/>
          <w:numId w:val="16"/>
        </w:numPr>
        <w:rPr>
          <w:rFonts w:cs="Arial"/>
        </w:rPr>
      </w:pPr>
      <w:r w:rsidRPr="00C448BF">
        <w:rPr>
          <w:rFonts w:cs="Arial"/>
        </w:rPr>
        <w:t>Documented ADE/ADR to preferred agents</w:t>
      </w:r>
      <w:r>
        <w:rPr>
          <w:rFonts w:cs="Arial"/>
        </w:rPr>
        <w:t>.</w:t>
      </w:r>
    </w:p>
    <w:p w14:paraId="0F40D41E" w14:textId="77777777" w:rsidR="00AE09AA" w:rsidRDefault="00AE09AA" w:rsidP="00AE09AA">
      <w:pPr>
        <w:numPr>
          <w:ilvl w:val="0"/>
          <w:numId w:val="16"/>
        </w:numPr>
        <w:rPr>
          <w:rFonts w:cs="Arial"/>
        </w:rPr>
      </w:pPr>
      <w:r w:rsidRPr="00E05D10">
        <w:rPr>
          <w:rFonts w:cs="Arial"/>
        </w:rPr>
        <w:t xml:space="preserve">For </w:t>
      </w:r>
      <w:r>
        <w:rPr>
          <w:rFonts w:cs="Arial"/>
        </w:rPr>
        <w:t xml:space="preserve">non-injectable buprenorphine </w:t>
      </w:r>
      <w:r w:rsidRPr="00E05D10">
        <w:rPr>
          <w:rFonts w:cs="Arial"/>
        </w:rPr>
        <w:t>agents:</w:t>
      </w:r>
      <w:r>
        <w:rPr>
          <w:rFonts w:cs="Arial"/>
        </w:rPr>
        <w:t xml:space="preserve"> </w:t>
      </w:r>
    </w:p>
    <w:p w14:paraId="45163074" w14:textId="77777777" w:rsidR="00AE09AA" w:rsidRDefault="00AE09AA" w:rsidP="00AE09AA">
      <w:pPr>
        <w:numPr>
          <w:ilvl w:val="1"/>
          <w:numId w:val="16"/>
        </w:numPr>
        <w:rPr>
          <w:rFonts w:cs="Arial"/>
        </w:rPr>
      </w:pPr>
      <w:r w:rsidRPr="00231844">
        <w:rPr>
          <w:rFonts w:cs="Arial"/>
        </w:rPr>
        <w:t xml:space="preserve">MO HealthNet transparently approves claims where participant claim history plus incoming claim demonstrates ≤ </w:t>
      </w:r>
      <w:r w:rsidRPr="00533FA7">
        <w:rPr>
          <w:rFonts w:cs="Arial"/>
          <w:color w:val="000000" w:themeColor="text1"/>
        </w:rPr>
        <w:t>32</w:t>
      </w:r>
      <w:r>
        <w:rPr>
          <w:rFonts w:cs="Arial"/>
          <w:b/>
          <w:bCs/>
          <w:color w:val="0070C0"/>
        </w:rPr>
        <w:t xml:space="preserve"> </w:t>
      </w:r>
      <w:r w:rsidRPr="00231844">
        <w:rPr>
          <w:rFonts w:cs="Arial"/>
        </w:rPr>
        <w:t xml:space="preserve">mg/day of buprenorphine in the past 25 days.  Requests for more than </w:t>
      </w:r>
      <w:r w:rsidRPr="00A170E4">
        <w:rPr>
          <w:rFonts w:cs="Arial"/>
          <w:color w:val="000000" w:themeColor="text1"/>
        </w:rPr>
        <w:t>32</w:t>
      </w:r>
      <w:r w:rsidRPr="00231844">
        <w:rPr>
          <w:rFonts w:cs="Arial"/>
        </w:rPr>
        <w:t xml:space="preserve"> mg/day of buprenorphine are subject to Clinical Consultant Review.</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34DD01B8" w14:textId="77777777" w:rsidR="00904D7A" w:rsidRPr="005328B2" w:rsidRDefault="00904D7A" w:rsidP="00C722C9">
      <w:pPr>
        <w:pStyle w:val="ListParagraph"/>
        <w:numPr>
          <w:ilvl w:val="1"/>
          <w:numId w:val="6"/>
        </w:numPr>
      </w:pPr>
      <w:r w:rsidRPr="005328B2">
        <w:t>Any approval criteria are not met;</w:t>
      </w:r>
      <w:r>
        <w:t xml:space="preserve"> </w:t>
      </w:r>
      <w:r w:rsidRPr="005A4232">
        <w:rPr>
          <w:b/>
          <w:bCs/>
        </w:rPr>
        <w:t>OR</w:t>
      </w:r>
    </w:p>
    <w:p w14:paraId="1D97C1E5" w14:textId="77777777" w:rsidR="00904D7A" w:rsidRPr="005328B2" w:rsidRDefault="00904D7A" w:rsidP="00C722C9">
      <w:pPr>
        <w:pStyle w:val="ListParagraph"/>
        <w:numPr>
          <w:ilvl w:val="1"/>
          <w:numId w:val="6"/>
        </w:numPr>
      </w:pPr>
      <w:r w:rsidRPr="005328B2">
        <w:t>Claim exceeds maximum dosing limitations:</w:t>
      </w:r>
    </w:p>
    <w:tbl>
      <w:tblPr>
        <w:tblStyle w:val="TableGrid"/>
        <w:tblW w:w="9900" w:type="dxa"/>
        <w:tblInd w:w="-275" w:type="dxa"/>
        <w:tblLook w:val="0620" w:firstRow="1" w:lastRow="0" w:firstColumn="0" w:lastColumn="0" w:noHBand="1" w:noVBand="1"/>
      </w:tblPr>
      <w:tblGrid>
        <w:gridCol w:w="3870"/>
        <w:gridCol w:w="4050"/>
        <w:gridCol w:w="1980"/>
      </w:tblGrid>
      <w:tr w:rsidR="00A80F30" w:rsidRPr="00C02553" w14:paraId="56772D0D" w14:textId="77777777" w:rsidTr="004C0D93">
        <w:trPr>
          <w:trHeight w:val="332"/>
        </w:trPr>
        <w:tc>
          <w:tcPr>
            <w:tcW w:w="3870" w:type="dxa"/>
            <w:shd w:val="clear" w:color="auto" w:fill="FABF8F"/>
            <w:vAlign w:val="center"/>
          </w:tcPr>
          <w:p w14:paraId="4A6FF85D" w14:textId="77777777" w:rsidR="00A80F30" w:rsidRPr="00C02553" w:rsidRDefault="00A80F30" w:rsidP="00762012">
            <w:pPr>
              <w:rPr>
                <w:rFonts w:cs="Arial"/>
                <w:b/>
                <w:bCs/>
                <w:szCs w:val="20"/>
              </w:rPr>
            </w:pPr>
            <w:r w:rsidRPr="00C02553">
              <w:rPr>
                <w:rFonts w:cs="Arial"/>
                <w:b/>
                <w:bCs/>
                <w:szCs w:val="20"/>
              </w:rPr>
              <w:t>Drug Description</w:t>
            </w:r>
          </w:p>
        </w:tc>
        <w:tc>
          <w:tcPr>
            <w:tcW w:w="4050" w:type="dxa"/>
            <w:shd w:val="clear" w:color="auto" w:fill="FABF8F"/>
            <w:vAlign w:val="center"/>
          </w:tcPr>
          <w:p w14:paraId="4497EFA3" w14:textId="77777777" w:rsidR="00A80F30" w:rsidRPr="00C02553" w:rsidRDefault="00A80F30" w:rsidP="00762012">
            <w:pPr>
              <w:rPr>
                <w:rFonts w:cs="Arial"/>
                <w:b/>
                <w:bCs/>
                <w:szCs w:val="20"/>
              </w:rPr>
            </w:pPr>
            <w:r w:rsidRPr="00C02553">
              <w:rPr>
                <w:rFonts w:cs="Arial"/>
                <w:b/>
                <w:bCs/>
                <w:szCs w:val="20"/>
              </w:rPr>
              <w:t>Generic Equivalent</w:t>
            </w:r>
          </w:p>
        </w:tc>
        <w:tc>
          <w:tcPr>
            <w:tcW w:w="1980" w:type="dxa"/>
            <w:shd w:val="clear" w:color="auto" w:fill="FABF8F"/>
            <w:vAlign w:val="center"/>
          </w:tcPr>
          <w:p w14:paraId="13D1109E" w14:textId="0D8D08F4" w:rsidR="00A80F30" w:rsidRPr="00C02553" w:rsidRDefault="00A80F30" w:rsidP="00664EF2">
            <w:pPr>
              <w:jc w:val="center"/>
              <w:rPr>
                <w:rFonts w:cs="Arial"/>
                <w:b/>
                <w:bCs/>
                <w:szCs w:val="20"/>
              </w:rPr>
            </w:pPr>
            <w:r w:rsidRPr="00C02553">
              <w:rPr>
                <w:rFonts w:cs="Arial"/>
                <w:b/>
                <w:bCs/>
                <w:szCs w:val="20"/>
              </w:rPr>
              <w:t xml:space="preserve">Max </w:t>
            </w:r>
            <w:r w:rsidR="00762012">
              <w:rPr>
                <w:rFonts w:cs="Arial"/>
                <w:b/>
                <w:bCs/>
                <w:szCs w:val="20"/>
              </w:rPr>
              <w:t>Units Per Day</w:t>
            </w:r>
          </w:p>
        </w:tc>
      </w:tr>
      <w:tr w:rsidR="00A80F30" w:rsidRPr="00C02553" w14:paraId="66426DC1" w14:textId="77777777" w:rsidTr="003E47C7">
        <w:trPr>
          <w:trHeight w:val="276"/>
        </w:trPr>
        <w:tc>
          <w:tcPr>
            <w:tcW w:w="3870" w:type="dxa"/>
            <w:vAlign w:val="center"/>
          </w:tcPr>
          <w:p w14:paraId="350839A5" w14:textId="77777777" w:rsidR="00A80F30" w:rsidRPr="00F730BA" w:rsidRDefault="00A80F30" w:rsidP="00664EF2">
            <w:pPr>
              <w:rPr>
                <w:rFonts w:cs="Arial"/>
                <w:szCs w:val="20"/>
              </w:rPr>
            </w:pPr>
            <w:r w:rsidRPr="00063CF8">
              <w:rPr>
                <w:rFonts w:cs="Arial"/>
                <w:color w:val="000000"/>
                <w:szCs w:val="20"/>
              </w:rPr>
              <w:t>REVIA 50 MG TABLET</w:t>
            </w:r>
          </w:p>
        </w:tc>
        <w:tc>
          <w:tcPr>
            <w:tcW w:w="4050" w:type="dxa"/>
            <w:vAlign w:val="center"/>
          </w:tcPr>
          <w:p w14:paraId="17983454" w14:textId="77777777" w:rsidR="00A80F30" w:rsidRPr="00F730BA" w:rsidRDefault="00A80F30" w:rsidP="00664EF2">
            <w:pPr>
              <w:rPr>
                <w:rFonts w:cs="Arial"/>
                <w:caps/>
                <w:szCs w:val="20"/>
              </w:rPr>
            </w:pPr>
            <w:r w:rsidRPr="00063CF8">
              <w:rPr>
                <w:rFonts w:cs="Arial"/>
                <w:color w:val="000000"/>
                <w:szCs w:val="20"/>
              </w:rPr>
              <w:t>NALTREXONE HCL</w:t>
            </w:r>
          </w:p>
        </w:tc>
        <w:tc>
          <w:tcPr>
            <w:tcW w:w="1980" w:type="dxa"/>
            <w:vAlign w:val="center"/>
          </w:tcPr>
          <w:p w14:paraId="451C35A2" w14:textId="1603CADF" w:rsidR="00A80F30" w:rsidRPr="00F730BA" w:rsidRDefault="00A80F30" w:rsidP="004C0D93">
            <w:pPr>
              <w:jc w:val="center"/>
              <w:rPr>
                <w:rFonts w:cs="Arial"/>
                <w:szCs w:val="20"/>
              </w:rPr>
            </w:pPr>
            <w:r w:rsidRPr="00A170E4">
              <w:rPr>
                <w:rFonts w:cs="Arial"/>
                <w:color w:val="000000" w:themeColor="text1"/>
                <w:szCs w:val="20"/>
              </w:rPr>
              <w:t xml:space="preserve">2 </w:t>
            </w:r>
            <w:r w:rsidR="00FC310E" w:rsidRPr="00A170E4">
              <w:rPr>
                <w:rFonts w:cs="Arial"/>
                <w:color w:val="000000" w:themeColor="text1"/>
                <w:szCs w:val="20"/>
              </w:rPr>
              <w:t>tablets</w:t>
            </w:r>
          </w:p>
        </w:tc>
      </w:tr>
      <w:tr w:rsidR="00A80F30" w:rsidRPr="00C02553" w14:paraId="239BB99D" w14:textId="77777777" w:rsidTr="003E47C7">
        <w:trPr>
          <w:trHeight w:val="276"/>
        </w:trPr>
        <w:tc>
          <w:tcPr>
            <w:tcW w:w="3870" w:type="dxa"/>
            <w:vAlign w:val="center"/>
          </w:tcPr>
          <w:p w14:paraId="1D796027" w14:textId="77777777" w:rsidR="00A80F30" w:rsidRPr="00635DDE" w:rsidRDefault="00A80F30" w:rsidP="00664EF2">
            <w:pPr>
              <w:rPr>
                <w:rFonts w:cs="Arial"/>
                <w:color w:val="000000"/>
                <w:szCs w:val="20"/>
                <w:lang w:val="it-IT"/>
              </w:rPr>
            </w:pPr>
            <w:r w:rsidRPr="00635DDE">
              <w:rPr>
                <w:rFonts w:cs="Arial"/>
                <w:color w:val="000000"/>
                <w:szCs w:val="20"/>
                <w:lang w:val="it-IT"/>
              </w:rPr>
              <w:t>SUBOXONE 12 MG-3 MG SL FILM</w:t>
            </w:r>
          </w:p>
        </w:tc>
        <w:tc>
          <w:tcPr>
            <w:tcW w:w="4050" w:type="dxa"/>
            <w:vAlign w:val="center"/>
          </w:tcPr>
          <w:p w14:paraId="546A863E" w14:textId="77777777" w:rsidR="00A80F30" w:rsidRPr="00063CF8" w:rsidRDefault="00A80F30" w:rsidP="00664EF2">
            <w:pPr>
              <w:rPr>
                <w:rFonts w:cs="Arial"/>
                <w:color w:val="000000"/>
                <w:szCs w:val="20"/>
              </w:rPr>
            </w:pPr>
            <w:r w:rsidRPr="00063CF8">
              <w:rPr>
                <w:rFonts w:cs="Arial"/>
                <w:color w:val="000000"/>
                <w:szCs w:val="20"/>
              </w:rPr>
              <w:t xml:space="preserve">BUPRENORPHINE HCL/NALOXONE HCL </w:t>
            </w:r>
          </w:p>
        </w:tc>
        <w:tc>
          <w:tcPr>
            <w:tcW w:w="1980" w:type="dxa"/>
            <w:vAlign w:val="center"/>
          </w:tcPr>
          <w:p w14:paraId="15ACDCB5" w14:textId="77777777" w:rsidR="00A80F30" w:rsidRPr="00A170E4" w:rsidRDefault="00A80F30" w:rsidP="004C0D93">
            <w:pPr>
              <w:jc w:val="center"/>
              <w:rPr>
                <w:rFonts w:cs="Arial"/>
                <w:color w:val="000000" w:themeColor="text1"/>
                <w:szCs w:val="20"/>
              </w:rPr>
            </w:pPr>
            <w:r w:rsidRPr="00A170E4">
              <w:rPr>
                <w:rFonts w:cs="Arial"/>
                <w:color w:val="000000" w:themeColor="text1"/>
                <w:szCs w:val="20"/>
              </w:rPr>
              <w:t>2 films</w:t>
            </w:r>
          </w:p>
        </w:tc>
      </w:tr>
      <w:tr w:rsidR="00A80F30" w:rsidRPr="00C02553" w14:paraId="782D1230" w14:textId="77777777" w:rsidTr="003E47C7">
        <w:trPr>
          <w:trHeight w:val="276"/>
        </w:trPr>
        <w:tc>
          <w:tcPr>
            <w:tcW w:w="3870" w:type="dxa"/>
            <w:vAlign w:val="center"/>
          </w:tcPr>
          <w:p w14:paraId="282C75CF" w14:textId="77777777" w:rsidR="00A80F30" w:rsidRPr="00635DDE" w:rsidRDefault="00A80F30" w:rsidP="00664EF2">
            <w:pPr>
              <w:rPr>
                <w:rFonts w:cs="Arial"/>
                <w:color w:val="000000"/>
                <w:szCs w:val="20"/>
                <w:lang w:val="it-IT"/>
              </w:rPr>
            </w:pPr>
            <w:r w:rsidRPr="00635DDE">
              <w:rPr>
                <w:rFonts w:cs="Arial"/>
                <w:color w:val="000000"/>
                <w:szCs w:val="20"/>
                <w:lang w:val="it-IT"/>
              </w:rPr>
              <w:t>SUBOXONE 2 MG-0.5 MG SL FILM</w:t>
            </w:r>
          </w:p>
        </w:tc>
        <w:tc>
          <w:tcPr>
            <w:tcW w:w="4050" w:type="dxa"/>
            <w:vAlign w:val="center"/>
          </w:tcPr>
          <w:p w14:paraId="4CB03B66" w14:textId="77777777" w:rsidR="00A80F30" w:rsidRPr="00063CF8" w:rsidRDefault="00A80F30" w:rsidP="00664EF2">
            <w:pPr>
              <w:rPr>
                <w:rFonts w:cs="Arial"/>
                <w:color w:val="000000"/>
                <w:szCs w:val="20"/>
              </w:rPr>
            </w:pPr>
            <w:r w:rsidRPr="00063CF8">
              <w:rPr>
                <w:rFonts w:cs="Arial"/>
                <w:color w:val="000000"/>
                <w:szCs w:val="20"/>
              </w:rPr>
              <w:t xml:space="preserve">BUPRENORPHINE HCL/NALOXONE HCL </w:t>
            </w:r>
          </w:p>
        </w:tc>
        <w:tc>
          <w:tcPr>
            <w:tcW w:w="1980" w:type="dxa"/>
            <w:vAlign w:val="center"/>
          </w:tcPr>
          <w:p w14:paraId="1FE3908C" w14:textId="77777777" w:rsidR="00A80F30" w:rsidRPr="00A170E4" w:rsidRDefault="00A80F30" w:rsidP="004C0D93">
            <w:pPr>
              <w:jc w:val="center"/>
              <w:rPr>
                <w:rFonts w:cs="Arial"/>
                <w:color w:val="000000" w:themeColor="text1"/>
                <w:szCs w:val="20"/>
              </w:rPr>
            </w:pPr>
            <w:r w:rsidRPr="00A170E4">
              <w:rPr>
                <w:rFonts w:cs="Arial"/>
                <w:color w:val="000000" w:themeColor="text1"/>
                <w:szCs w:val="20"/>
              </w:rPr>
              <w:t>16 films</w:t>
            </w:r>
          </w:p>
        </w:tc>
      </w:tr>
      <w:tr w:rsidR="00A80F30" w:rsidRPr="00C02553" w14:paraId="27ECC788" w14:textId="77777777" w:rsidTr="003E47C7">
        <w:trPr>
          <w:trHeight w:val="276"/>
        </w:trPr>
        <w:tc>
          <w:tcPr>
            <w:tcW w:w="3870" w:type="dxa"/>
            <w:vAlign w:val="center"/>
          </w:tcPr>
          <w:p w14:paraId="741FB8A4" w14:textId="77777777" w:rsidR="00A80F30" w:rsidRPr="00063CF8" w:rsidRDefault="00A80F30" w:rsidP="00664EF2">
            <w:pPr>
              <w:rPr>
                <w:rFonts w:cs="Arial"/>
                <w:color w:val="000000"/>
                <w:szCs w:val="20"/>
              </w:rPr>
            </w:pPr>
            <w:r w:rsidRPr="00063CF8">
              <w:rPr>
                <w:rFonts w:cs="Arial"/>
                <w:color w:val="000000"/>
                <w:szCs w:val="20"/>
              </w:rPr>
              <w:t>SUBOXONE 2</w:t>
            </w:r>
            <w:r>
              <w:rPr>
                <w:rFonts w:cs="Arial"/>
                <w:color w:val="000000"/>
                <w:szCs w:val="20"/>
              </w:rPr>
              <w:t xml:space="preserve"> </w:t>
            </w:r>
            <w:r w:rsidRPr="00063CF8">
              <w:rPr>
                <w:rFonts w:cs="Arial"/>
                <w:color w:val="000000"/>
                <w:szCs w:val="20"/>
              </w:rPr>
              <w:t>MG-0.5</w:t>
            </w:r>
            <w:r>
              <w:rPr>
                <w:rFonts w:cs="Arial"/>
                <w:color w:val="000000"/>
                <w:szCs w:val="20"/>
              </w:rPr>
              <w:t xml:space="preserve"> </w:t>
            </w:r>
            <w:r w:rsidRPr="00063CF8">
              <w:rPr>
                <w:rFonts w:cs="Arial"/>
                <w:color w:val="000000"/>
                <w:szCs w:val="20"/>
              </w:rPr>
              <w:t>MG SL TAB</w:t>
            </w:r>
            <w:r>
              <w:rPr>
                <w:rFonts w:cs="Arial"/>
                <w:color w:val="000000"/>
                <w:szCs w:val="20"/>
              </w:rPr>
              <w:t>LET</w:t>
            </w:r>
          </w:p>
        </w:tc>
        <w:tc>
          <w:tcPr>
            <w:tcW w:w="4050" w:type="dxa"/>
            <w:vAlign w:val="center"/>
          </w:tcPr>
          <w:p w14:paraId="7FFB597F" w14:textId="3CC0B8BC" w:rsidR="00A80F30" w:rsidRPr="00063CF8" w:rsidRDefault="00A80F30" w:rsidP="00664EF2">
            <w:pPr>
              <w:rPr>
                <w:rFonts w:cs="Arial"/>
                <w:color w:val="000000"/>
                <w:szCs w:val="20"/>
              </w:rPr>
            </w:pPr>
            <w:r w:rsidRPr="00063CF8">
              <w:rPr>
                <w:rFonts w:cs="Arial"/>
                <w:color w:val="000000"/>
                <w:szCs w:val="20"/>
              </w:rPr>
              <w:t>BUPRENORPHINE HCL/NALOXONE HCL</w:t>
            </w:r>
          </w:p>
        </w:tc>
        <w:tc>
          <w:tcPr>
            <w:tcW w:w="1980" w:type="dxa"/>
            <w:vAlign w:val="center"/>
          </w:tcPr>
          <w:p w14:paraId="68A548F5" w14:textId="77777777" w:rsidR="00A80F30" w:rsidRPr="00A170E4" w:rsidRDefault="00A80F30" w:rsidP="004C0D93">
            <w:pPr>
              <w:jc w:val="center"/>
              <w:rPr>
                <w:rFonts w:cs="Arial"/>
                <w:color w:val="000000" w:themeColor="text1"/>
                <w:szCs w:val="20"/>
              </w:rPr>
            </w:pPr>
            <w:r w:rsidRPr="006F5DBE">
              <w:rPr>
                <w:rFonts w:cs="Arial"/>
                <w:szCs w:val="20"/>
              </w:rPr>
              <w:t>16</w:t>
            </w:r>
            <w:r>
              <w:rPr>
                <w:rFonts w:cs="Arial"/>
                <w:bCs/>
                <w:color w:val="0070C0"/>
                <w:szCs w:val="20"/>
              </w:rPr>
              <w:t xml:space="preserve"> </w:t>
            </w:r>
            <w:r>
              <w:rPr>
                <w:rFonts w:cs="Arial"/>
                <w:bCs/>
                <w:szCs w:val="20"/>
              </w:rPr>
              <w:t>tablets</w:t>
            </w:r>
          </w:p>
        </w:tc>
      </w:tr>
      <w:tr w:rsidR="00A80F30" w:rsidRPr="00C02553" w14:paraId="511B035E" w14:textId="77777777" w:rsidTr="003E47C7">
        <w:trPr>
          <w:trHeight w:val="276"/>
        </w:trPr>
        <w:tc>
          <w:tcPr>
            <w:tcW w:w="3870" w:type="dxa"/>
            <w:vAlign w:val="center"/>
          </w:tcPr>
          <w:p w14:paraId="41AF6ECB" w14:textId="77777777" w:rsidR="00A80F30" w:rsidRPr="00635DDE" w:rsidRDefault="00A80F30" w:rsidP="00664EF2">
            <w:pPr>
              <w:rPr>
                <w:rFonts w:cs="Arial"/>
                <w:color w:val="000000"/>
                <w:szCs w:val="20"/>
                <w:lang w:val="it-IT"/>
              </w:rPr>
            </w:pPr>
            <w:r w:rsidRPr="00635DDE">
              <w:rPr>
                <w:rFonts w:cs="Arial"/>
                <w:color w:val="000000"/>
                <w:szCs w:val="20"/>
                <w:lang w:val="it-IT"/>
              </w:rPr>
              <w:t>SUBOXONE 4 MG-1 MG SL FILM</w:t>
            </w:r>
          </w:p>
        </w:tc>
        <w:tc>
          <w:tcPr>
            <w:tcW w:w="4050" w:type="dxa"/>
            <w:vAlign w:val="center"/>
          </w:tcPr>
          <w:p w14:paraId="023A390B" w14:textId="77777777" w:rsidR="00A80F30" w:rsidRPr="00063CF8" w:rsidRDefault="00A80F30" w:rsidP="00664EF2">
            <w:pPr>
              <w:rPr>
                <w:rFonts w:cs="Arial"/>
                <w:color w:val="000000"/>
                <w:szCs w:val="20"/>
              </w:rPr>
            </w:pPr>
            <w:r w:rsidRPr="00063CF8">
              <w:rPr>
                <w:rFonts w:cs="Arial"/>
                <w:color w:val="000000"/>
                <w:szCs w:val="20"/>
              </w:rPr>
              <w:t>BUPRENORPHINE HCL/NALOXONE HCL</w:t>
            </w:r>
          </w:p>
        </w:tc>
        <w:tc>
          <w:tcPr>
            <w:tcW w:w="1980" w:type="dxa"/>
            <w:vAlign w:val="center"/>
          </w:tcPr>
          <w:p w14:paraId="0EAAFF90" w14:textId="77777777" w:rsidR="00A80F30" w:rsidRPr="00A76CDB" w:rsidRDefault="00A80F30" w:rsidP="004C0D93">
            <w:pPr>
              <w:jc w:val="center"/>
              <w:rPr>
                <w:rFonts w:cs="Arial"/>
                <w:b/>
                <w:color w:val="0070C0"/>
                <w:szCs w:val="20"/>
              </w:rPr>
            </w:pPr>
            <w:r w:rsidRPr="00A170E4">
              <w:rPr>
                <w:rFonts w:cs="Arial"/>
                <w:bCs/>
                <w:color w:val="000000" w:themeColor="text1"/>
                <w:szCs w:val="20"/>
              </w:rPr>
              <w:t>8 films</w:t>
            </w:r>
          </w:p>
        </w:tc>
      </w:tr>
      <w:tr w:rsidR="00A80F30" w:rsidRPr="00C02553" w14:paraId="4C9D62E4" w14:textId="77777777" w:rsidTr="003E47C7">
        <w:trPr>
          <w:trHeight w:val="276"/>
        </w:trPr>
        <w:tc>
          <w:tcPr>
            <w:tcW w:w="3870" w:type="dxa"/>
            <w:vAlign w:val="center"/>
          </w:tcPr>
          <w:p w14:paraId="145D05A4" w14:textId="77777777" w:rsidR="00A80F30" w:rsidRPr="00635DDE" w:rsidRDefault="00A80F30" w:rsidP="00664EF2">
            <w:pPr>
              <w:rPr>
                <w:rFonts w:cs="Arial"/>
                <w:color w:val="000000"/>
                <w:szCs w:val="20"/>
                <w:lang w:val="it-IT"/>
              </w:rPr>
            </w:pPr>
            <w:r w:rsidRPr="00635DDE">
              <w:rPr>
                <w:rFonts w:cs="Arial"/>
                <w:color w:val="000000"/>
                <w:szCs w:val="20"/>
                <w:lang w:val="it-IT"/>
              </w:rPr>
              <w:t>SUBOXONE 8 MG-2 MG SL FILM</w:t>
            </w:r>
          </w:p>
        </w:tc>
        <w:tc>
          <w:tcPr>
            <w:tcW w:w="4050" w:type="dxa"/>
            <w:vAlign w:val="center"/>
          </w:tcPr>
          <w:p w14:paraId="4FAE2BE9" w14:textId="77777777" w:rsidR="00A80F30" w:rsidRPr="00063CF8" w:rsidRDefault="00A80F30" w:rsidP="00664EF2">
            <w:pPr>
              <w:rPr>
                <w:rFonts w:cs="Arial"/>
                <w:color w:val="000000"/>
                <w:szCs w:val="20"/>
              </w:rPr>
            </w:pPr>
            <w:r w:rsidRPr="00063CF8">
              <w:rPr>
                <w:rFonts w:cs="Arial"/>
                <w:color w:val="000000"/>
                <w:szCs w:val="20"/>
              </w:rPr>
              <w:t xml:space="preserve">BUPRENORPHINE HCL/NALOXONE HCL </w:t>
            </w:r>
          </w:p>
        </w:tc>
        <w:tc>
          <w:tcPr>
            <w:tcW w:w="1980" w:type="dxa"/>
            <w:vAlign w:val="center"/>
          </w:tcPr>
          <w:p w14:paraId="67D7607C" w14:textId="77777777" w:rsidR="00A80F30" w:rsidRPr="00A170E4" w:rsidRDefault="00A80F30" w:rsidP="004C0D93">
            <w:pPr>
              <w:jc w:val="center"/>
              <w:rPr>
                <w:rFonts w:cs="Arial"/>
                <w:bCs/>
                <w:color w:val="000000" w:themeColor="text1"/>
                <w:szCs w:val="20"/>
              </w:rPr>
            </w:pPr>
            <w:r w:rsidRPr="00A170E4">
              <w:rPr>
                <w:rFonts w:cs="Arial"/>
                <w:bCs/>
                <w:color w:val="000000" w:themeColor="text1"/>
                <w:szCs w:val="20"/>
              </w:rPr>
              <w:t>4 films</w:t>
            </w:r>
          </w:p>
        </w:tc>
      </w:tr>
      <w:tr w:rsidR="00A80F30" w:rsidRPr="00C02553" w14:paraId="771FAA9E" w14:textId="77777777" w:rsidTr="003E47C7">
        <w:trPr>
          <w:trHeight w:val="276"/>
        </w:trPr>
        <w:tc>
          <w:tcPr>
            <w:tcW w:w="3870" w:type="dxa"/>
            <w:vAlign w:val="center"/>
          </w:tcPr>
          <w:p w14:paraId="4CE7A99B" w14:textId="77777777" w:rsidR="00A80F30" w:rsidRPr="00063CF8" w:rsidRDefault="00A80F30" w:rsidP="00664EF2">
            <w:pPr>
              <w:rPr>
                <w:rFonts w:cs="Arial"/>
                <w:color w:val="000000"/>
                <w:szCs w:val="20"/>
              </w:rPr>
            </w:pPr>
            <w:r w:rsidRPr="00063CF8">
              <w:rPr>
                <w:rFonts w:cs="Arial"/>
                <w:color w:val="000000"/>
                <w:szCs w:val="20"/>
              </w:rPr>
              <w:t>SUBOXONE 8</w:t>
            </w:r>
            <w:r>
              <w:rPr>
                <w:rFonts w:cs="Arial"/>
                <w:color w:val="000000"/>
                <w:szCs w:val="20"/>
              </w:rPr>
              <w:t xml:space="preserve"> </w:t>
            </w:r>
            <w:r w:rsidRPr="00063CF8">
              <w:rPr>
                <w:rFonts w:cs="Arial"/>
                <w:color w:val="000000"/>
                <w:szCs w:val="20"/>
              </w:rPr>
              <w:t>MG-2</w:t>
            </w:r>
            <w:r>
              <w:rPr>
                <w:rFonts w:cs="Arial"/>
                <w:color w:val="000000"/>
                <w:szCs w:val="20"/>
              </w:rPr>
              <w:t xml:space="preserve"> </w:t>
            </w:r>
            <w:r w:rsidRPr="00063CF8">
              <w:rPr>
                <w:rFonts w:cs="Arial"/>
                <w:color w:val="000000"/>
                <w:szCs w:val="20"/>
              </w:rPr>
              <w:t>MG SL TAB</w:t>
            </w:r>
            <w:r>
              <w:rPr>
                <w:rFonts w:cs="Arial"/>
                <w:color w:val="000000"/>
                <w:szCs w:val="20"/>
              </w:rPr>
              <w:t>LET</w:t>
            </w:r>
          </w:p>
        </w:tc>
        <w:tc>
          <w:tcPr>
            <w:tcW w:w="4050" w:type="dxa"/>
            <w:vAlign w:val="center"/>
          </w:tcPr>
          <w:p w14:paraId="6E6284E9" w14:textId="77777777" w:rsidR="00A80F30" w:rsidRPr="00063CF8" w:rsidRDefault="00A80F30" w:rsidP="00664EF2">
            <w:pPr>
              <w:rPr>
                <w:rFonts w:cs="Arial"/>
                <w:color w:val="000000"/>
                <w:szCs w:val="20"/>
              </w:rPr>
            </w:pPr>
            <w:r w:rsidRPr="00063CF8">
              <w:rPr>
                <w:rFonts w:cs="Arial"/>
                <w:color w:val="000000"/>
                <w:szCs w:val="20"/>
              </w:rPr>
              <w:t>BUPRENORPHINE HCL/NALOXONE HCL</w:t>
            </w:r>
          </w:p>
        </w:tc>
        <w:tc>
          <w:tcPr>
            <w:tcW w:w="1980" w:type="dxa"/>
            <w:vAlign w:val="center"/>
          </w:tcPr>
          <w:p w14:paraId="5491C42C" w14:textId="77777777" w:rsidR="00A80F30" w:rsidRPr="00A170E4" w:rsidRDefault="00A80F30" w:rsidP="004C0D93">
            <w:pPr>
              <w:jc w:val="center"/>
              <w:rPr>
                <w:rFonts w:cs="Arial"/>
                <w:bCs/>
                <w:color w:val="000000" w:themeColor="text1"/>
                <w:szCs w:val="20"/>
              </w:rPr>
            </w:pPr>
            <w:r w:rsidRPr="00A170E4">
              <w:rPr>
                <w:rFonts w:cs="Arial"/>
                <w:bCs/>
                <w:color w:val="000000" w:themeColor="text1"/>
                <w:szCs w:val="20"/>
              </w:rPr>
              <w:t>4 tablets</w:t>
            </w:r>
          </w:p>
        </w:tc>
      </w:tr>
      <w:tr w:rsidR="00A80F30" w:rsidRPr="00C02553" w14:paraId="0D85405C" w14:textId="77777777" w:rsidTr="003E47C7">
        <w:trPr>
          <w:trHeight w:val="276"/>
        </w:trPr>
        <w:tc>
          <w:tcPr>
            <w:tcW w:w="3870" w:type="dxa"/>
            <w:vAlign w:val="center"/>
          </w:tcPr>
          <w:p w14:paraId="14E1590D" w14:textId="77777777" w:rsidR="00A80F30" w:rsidRPr="00063CF8" w:rsidRDefault="00A80F30" w:rsidP="00664EF2">
            <w:pPr>
              <w:rPr>
                <w:rFonts w:cs="Arial"/>
                <w:color w:val="000000"/>
                <w:szCs w:val="20"/>
              </w:rPr>
            </w:pPr>
            <w:r w:rsidRPr="00063CF8">
              <w:rPr>
                <w:rFonts w:cs="Arial"/>
                <w:color w:val="000000"/>
                <w:szCs w:val="20"/>
              </w:rPr>
              <w:t>SUBUTEX 2</w:t>
            </w:r>
            <w:r>
              <w:rPr>
                <w:rFonts w:cs="Arial"/>
                <w:color w:val="000000"/>
                <w:szCs w:val="20"/>
              </w:rPr>
              <w:t xml:space="preserve"> </w:t>
            </w:r>
            <w:r w:rsidRPr="00063CF8">
              <w:rPr>
                <w:rFonts w:cs="Arial"/>
                <w:color w:val="000000"/>
                <w:szCs w:val="20"/>
              </w:rPr>
              <w:t>MG SL TAB</w:t>
            </w:r>
            <w:r>
              <w:rPr>
                <w:rFonts w:cs="Arial"/>
                <w:color w:val="000000"/>
                <w:szCs w:val="20"/>
              </w:rPr>
              <w:t>LET</w:t>
            </w:r>
          </w:p>
        </w:tc>
        <w:tc>
          <w:tcPr>
            <w:tcW w:w="4050" w:type="dxa"/>
            <w:vAlign w:val="center"/>
          </w:tcPr>
          <w:p w14:paraId="2421FFB2" w14:textId="77777777" w:rsidR="00A80F30" w:rsidRPr="00063CF8" w:rsidRDefault="00A80F30" w:rsidP="00664EF2">
            <w:pPr>
              <w:rPr>
                <w:rFonts w:cs="Arial"/>
                <w:color w:val="000000"/>
                <w:szCs w:val="20"/>
              </w:rPr>
            </w:pPr>
            <w:r w:rsidRPr="00063CF8">
              <w:rPr>
                <w:rFonts w:cs="Arial"/>
                <w:color w:val="000000"/>
                <w:szCs w:val="20"/>
              </w:rPr>
              <w:t>BUPRENORPHINE HCL</w:t>
            </w:r>
          </w:p>
        </w:tc>
        <w:tc>
          <w:tcPr>
            <w:tcW w:w="1980" w:type="dxa"/>
            <w:vAlign w:val="center"/>
          </w:tcPr>
          <w:p w14:paraId="475B1D71" w14:textId="77777777" w:rsidR="00A80F30" w:rsidRPr="00A170E4" w:rsidRDefault="00A80F30" w:rsidP="004C0D93">
            <w:pPr>
              <w:jc w:val="center"/>
              <w:rPr>
                <w:rFonts w:cs="Arial"/>
                <w:bCs/>
                <w:color w:val="000000" w:themeColor="text1"/>
                <w:szCs w:val="20"/>
              </w:rPr>
            </w:pPr>
            <w:r w:rsidRPr="00A170E4">
              <w:rPr>
                <w:rFonts w:cs="Arial"/>
                <w:bCs/>
                <w:color w:val="000000" w:themeColor="text1"/>
                <w:szCs w:val="20"/>
              </w:rPr>
              <w:t>16 tablets</w:t>
            </w:r>
          </w:p>
        </w:tc>
      </w:tr>
      <w:tr w:rsidR="00A80F30" w:rsidRPr="00C02553" w14:paraId="4D9A097E" w14:textId="77777777" w:rsidTr="003E47C7">
        <w:trPr>
          <w:trHeight w:val="276"/>
        </w:trPr>
        <w:tc>
          <w:tcPr>
            <w:tcW w:w="3870" w:type="dxa"/>
            <w:vAlign w:val="center"/>
          </w:tcPr>
          <w:p w14:paraId="4C02C7C3" w14:textId="77777777" w:rsidR="00A80F30" w:rsidRPr="00063CF8" w:rsidRDefault="00A80F30" w:rsidP="00664EF2">
            <w:pPr>
              <w:rPr>
                <w:rFonts w:cs="Arial"/>
                <w:color w:val="000000"/>
                <w:szCs w:val="20"/>
              </w:rPr>
            </w:pPr>
            <w:r w:rsidRPr="00063CF8">
              <w:rPr>
                <w:rFonts w:cs="Arial"/>
                <w:color w:val="000000"/>
                <w:szCs w:val="20"/>
              </w:rPr>
              <w:t>SUBUTEX 8</w:t>
            </w:r>
            <w:r>
              <w:rPr>
                <w:rFonts w:cs="Arial"/>
                <w:color w:val="000000"/>
                <w:szCs w:val="20"/>
              </w:rPr>
              <w:t xml:space="preserve"> </w:t>
            </w:r>
            <w:r w:rsidRPr="00063CF8">
              <w:rPr>
                <w:rFonts w:cs="Arial"/>
                <w:color w:val="000000"/>
                <w:szCs w:val="20"/>
              </w:rPr>
              <w:t>MG SL TAB</w:t>
            </w:r>
            <w:r>
              <w:rPr>
                <w:rFonts w:cs="Arial"/>
                <w:color w:val="000000"/>
                <w:szCs w:val="20"/>
              </w:rPr>
              <w:t>LET</w:t>
            </w:r>
          </w:p>
        </w:tc>
        <w:tc>
          <w:tcPr>
            <w:tcW w:w="4050" w:type="dxa"/>
            <w:vAlign w:val="center"/>
          </w:tcPr>
          <w:p w14:paraId="21B6627A" w14:textId="77777777" w:rsidR="00A80F30" w:rsidRPr="00063CF8" w:rsidRDefault="00A80F30" w:rsidP="00664EF2">
            <w:pPr>
              <w:rPr>
                <w:rFonts w:cs="Arial"/>
                <w:color w:val="000000"/>
                <w:szCs w:val="20"/>
              </w:rPr>
            </w:pPr>
            <w:r w:rsidRPr="00063CF8">
              <w:rPr>
                <w:rFonts w:cs="Arial"/>
                <w:color w:val="000000"/>
                <w:szCs w:val="20"/>
              </w:rPr>
              <w:t xml:space="preserve">BUPRENORPHINE HCL </w:t>
            </w:r>
          </w:p>
        </w:tc>
        <w:tc>
          <w:tcPr>
            <w:tcW w:w="1980" w:type="dxa"/>
            <w:vAlign w:val="center"/>
          </w:tcPr>
          <w:p w14:paraId="6CECA59A" w14:textId="77777777" w:rsidR="00A80F30" w:rsidRPr="00A170E4" w:rsidRDefault="00A80F30" w:rsidP="004C0D93">
            <w:pPr>
              <w:jc w:val="center"/>
              <w:rPr>
                <w:rFonts w:cs="Arial"/>
                <w:bCs/>
                <w:color w:val="000000" w:themeColor="text1"/>
                <w:szCs w:val="20"/>
              </w:rPr>
            </w:pPr>
            <w:r w:rsidRPr="00A170E4">
              <w:rPr>
                <w:rFonts w:cs="Arial"/>
                <w:bCs/>
                <w:color w:val="000000" w:themeColor="text1"/>
                <w:szCs w:val="20"/>
              </w:rPr>
              <w:t>4 tablets</w:t>
            </w:r>
          </w:p>
        </w:tc>
      </w:tr>
      <w:tr w:rsidR="00A80F30" w:rsidRPr="00C02553" w14:paraId="3EA1E854" w14:textId="77777777" w:rsidTr="003E47C7">
        <w:trPr>
          <w:trHeight w:val="276"/>
        </w:trPr>
        <w:tc>
          <w:tcPr>
            <w:tcW w:w="3870" w:type="dxa"/>
            <w:vAlign w:val="center"/>
          </w:tcPr>
          <w:p w14:paraId="296B0D0D" w14:textId="77777777" w:rsidR="00A80F30" w:rsidRPr="00063CF8" w:rsidRDefault="00A80F30" w:rsidP="00664EF2">
            <w:pPr>
              <w:rPr>
                <w:rFonts w:cs="Arial"/>
                <w:color w:val="000000"/>
                <w:szCs w:val="20"/>
              </w:rPr>
            </w:pPr>
            <w:r w:rsidRPr="00063CF8">
              <w:rPr>
                <w:rFonts w:cs="Arial"/>
                <w:color w:val="000000"/>
                <w:szCs w:val="20"/>
              </w:rPr>
              <w:t>ZUBSOLV 0.7-0.18 MG SL TAB</w:t>
            </w:r>
            <w:r>
              <w:rPr>
                <w:rFonts w:cs="Arial"/>
                <w:color w:val="000000"/>
                <w:szCs w:val="20"/>
              </w:rPr>
              <w:t>LET</w:t>
            </w:r>
          </w:p>
        </w:tc>
        <w:tc>
          <w:tcPr>
            <w:tcW w:w="4050" w:type="dxa"/>
            <w:vAlign w:val="center"/>
          </w:tcPr>
          <w:p w14:paraId="0AE0833E" w14:textId="77777777" w:rsidR="00A80F30" w:rsidRPr="00063CF8" w:rsidRDefault="00A80F30" w:rsidP="00664EF2">
            <w:pPr>
              <w:rPr>
                <w:rFonts w:cs="Arial"/>
                <w:color w:val="000000"/>
                <w:szCs w:val="20"/>
              </w:rPr>
            </w:pPr>
            <w:r w:rsidRPr="00063CF8">
              <w:rPr>
                <w:rFonts w:cs="Arial"/>
                <w:color w:val="000000"/>
                <w:szCs w:val="20"/>
              </w:rPr>
              <w:t>BUPRENORPHINE HCL/NALOXONE HCL</w:t>
            </w:r>
          </w:p>
        </w:tc>
        <w:tc>
          <w:tcPr>
            <w:tcW w:w="1980" w:type="dxa"/>
            <w:vAlign w:val="center"/>
          </w:tcPr>
          <w:p w14:paraId="62179AFE" w14:textId="77777777" w:rsidR="00A80F30" w:rsidRPr="00A170E4" w:rsidRDefault="00A80F30" w:rsidP="004C0D93">
            <w:pPr>
              <w:jc w:val="center"/>
              <w:rPr>
                <w:rFonts w:cs="Arial"/>
                <w:bCs/>
                <w:color w:val="000000" w:themeColor="text1"/>
                <w:szCs w:val="20"/>
              </w:rPr>
            </w:pPr>
            <w:r w:rsidRPr="00F8382B">
              <w:rPr>
                <w:rFonts w:cs="Arial"/>
                <w:bCs/>
                <w:szCs w:val="20"/>
              </w:rPr>
              <w:t>24</w:t>
            </w:r>
            <w:r>
              <w:rPr>
                <w:rFonts w:cs="Arial"/>
                <w:bCs/>
                <w:szCs w:val="20"/>
              </w:rPr>
              <w:t xml:space="preserve"> tablets</w:t>
            </w:r>
          </w:p>
        </w:tc>
      </w:tr>
      <w:tr w:rsidR="00A80F30" w:rsidRPr="00C02553" w14:paraId="6491CE85" w14:textId="77777777" w:rsidTr="003E47C7">
        <w:trPr>
          <w:trHeight w:val="276"/>
        </w:trPr>
        <w:tc>
          <w:tcPr>
            <w:tcW w:w="3870" w:type="dxa"/>
            <w:vAlign w:val="center"/>
          </w:tcPr>
          <w:p w14:paraId="645AA120" w14:textId="77777777" w:rsidR="00A80F30" w:rsidRPr="00063CF8" w:rsidRDefault="00A80F30" w:rsidP="00664EF2">
            <w:pPr>
              <w:rPr>
                <w:rFonts w:cs="Arial"/>
                <w:color w:val="000000"/>
                <w:szCs w:val="20"/>
              </w:rPr>
            </w:pPr>
            <w:r w:rsidRPr="00063CF8">
              <w:rPr>
                <w:rFonts w:cs="Arial"/>
                <w:color w:val="000000"/>
                <w:szCs w:val="20"/>
              </w:rPr>
              <w:t>ZUBSOLV 1.4-0.36MG SL TAB</w:t>
            </w:r>
            <w:r>
              <w:rPr>
                <w:rFonts w:cs="Arial"/>
                <w:color w:val="000000"/>
                <w:szCs w:val="20"/>
              </w:rPr>
              <w:t>LET</w:t>
            </w:r>
          </w:p>
        </w:tc>
        <w:tc>
          <w:tcPr>
            <w:tcW w:w="4050" w:type="dxa"/>
            <w:vAlign w:val="center"/>
          </w:tcPr>
          <w:p w14:paraId="03E434D3" w14:textId="77777777" w:rsidR="00A80F30" w:rsidRPr="00063CF8" w:rsidRDefault="00A80F30" w:rsidP="00664EF2">
            <w:pPr>
              <w:rPr>
                <w:rFonts w:cs="Arial"/>
                <w:color w:val="000000"/>
                <w:szCs w:val="20"/>
              </w:rPr>
            </w:pPr>
            <w:r w:rsidRPr="00063CF8">
              <w:rPr>
                <w:rFonts w:cs="Arial"/>
                <w:color w:val="000000"/>
                <w:szCs w:val="20"/>
              </w:rPr>
              <w:t>BUPRENORPHINE HCL/NALOXONE HCL</w:t>
            </w:r>
          </w:p>
        </w:tc>
        <w:tc>
          <w:tcPr>
            <w:tcW w:w="1980" w:type="dxa"/>
            <w:vAlign w:val="center"/>
          </w:tcPr>
          <w:p w14:paraId="64CB4137" w14:textId="77777777" w:rsidR="00A80F30" w:rsidRPr="00F8382B" w:rsidRDefault="00A80F30" w:rsidP="004C0D93">
            <w:pPr>
              <w:jc w:val="center"/>
              <w:rPr>
                <w:rFonts w:cs="Arial"/>
                <w:bCs/>
                <w:szCs w:val="20"/>
              </w:rPr>
            </w:pPr>
            <w:r w:rsidRPr="00F8382B">
              <w:rPr>
                <w:rFonts w:cs="Arial"/>
                <w:bCs/>
                <w:szCs w:val="20"/>
              </w:rPr>
              <w:t>12</w:t>
            </w:r>
            <w:r>
              <w:rPr>
                <w:rFonts w:cs="Arial"/>
                <w:bCs/>
                <w:szCs w:val="20"/>
              </w:rPr>
              <w:t xml:space="preserve"> tablets</w:t>
            </w:r>
          </w:p>
        </w:tc>
      </w:tr>
      <w:tr w:rsidR="00A80F30" w:rsidRPr="00C02553" w14:paraId="6FC9FBB5" w14:textId="77777777" w:rsidTr="003E47C7">
        <w:trPr>
          <w:trHeight w:val="276"/>
        </w:trPr>
        <w:tc>
          <w:tcPr>
            <w:tcW w:w="3870" w:type="dxa"/>
            <w:vAlign w:val="center"/>
          </w:tcPr>
          <w:p w14:paraId="48ACA19A" w14:textId="77777777" w:rsidR="00A80F30" w:rsidRPr="00063CF8" w:rsidRDefault="00A80F30" w:rsidP="00664EF2">
            <w:pPr>
              <w:rPr>
                <w:rFonts w:cs="Arial"/>
                <w:color w:val="000000"/>
                <w:szCs w:val="20"/>
              </w:rPr>
            </w:pPr>
            <w:r w:rsidRPr="00063CF8">
              <w:rPr>
                <w:rFonts w:cs="Arial"/>
                <w:color w:val="000000"/>
                <w:szCs w:val="20"/>
              </w:rPr>
              <w:t>ZUBSOLV 11.4-2.9 MG SL TAB</w:t>
            </w:r>
            <w:r>
              <w:rPr>
                <w:rFonts w:cs="Arial"/>
                <w:color w:val="000000"/>
                <w:szCs w:val="20"/>
              </w:rPr>
              <w:t>LET</w:t>
            </w:r>
          </w:p>
        </w:tc>
        <w:tc>
          <w:tcPr>
            <w:tcW w:w="4050" w:type="dxa"/>
            <w:vAlign w:val="center"/>
          </w:tcPr>
          <w:p w14:paraId="21C07042" w14:textId="77777777" w:rsidR="00A80F30" w:rsidRPr="00063CF8" w:rsidRDefault="00A80F30" w:rsidP="00664EF2">
            <w:pPr>
              <w:rPr>
                <w:rFonts w:cs="Arial"/>
                <w:color w:val="000000"/>
                <w:szCs w:val="20"/>
              </w:rPr>
            </w:pPr>
            <w:r w:rsidRPr="00063CF8">
              <w:rPr>
                <w:rFonts w:cs="Arial"/>
                <w:color w:val="000000"/>
                <w:szCs w:val="20"/>
              </w:rPr>
              <w:t>BUPRENORPHINE HCL/NALOXONE HCL</w:t>
            </w:r>
          </w:p>
        </w:tc>
        <w:tc>
          <w:tcPr>
            <w:tcW w:w="1980" w:type="dxa"/>
            <w:vAlign w:val="center"/>
          </w:tcPr>
          <w:p w14:paraId="6E9F4940" w14:textId="77777777" w:rsidR="00A80F30" w:rsidRPr="00F8382B" w:rsidRDefault="00A80F30" w:rsidP="004C0D93">
            <w:pPr>
              <w:jc w:val="center"/>
              <w:rPr>
                <w:rFonts w:cs="Arial"/>
                <w:bCs/>
                <w:szCs w:val="20"/>
              </w:rPr>
            </w:pPr>
            <w:r w:rsidRPr="00F8382B">
              <w:rPr>
                <w:rFonts w:cs="Arial"/>
                <w:bCs/>
                <w:szCs w:val="20"/>
              </w:rPr>
              <w:t>1</w:t>
            </w:r>
            <w:r>
              <w:rPr>
                <w:rFonts w:cs="Arial"/>
                <w:bCs/>
                <w:szCs w:val="20"/>
              </w:rPr>
              <w:t xml:space="preserve"> tablet</w:t>
            </w:r>
          </w:p>
        </w:tc>
      </w:tr>
      <w:tr w:rsidR="00A80F30" w:rsidRPr="00C02553" w14:paraId="02979B73" w14:textId="77777777" w:rsidTr="003E47C7">
        <w:trPr>
          <w:trHeight w:val="276"/>
        </w:trPr>
        <w:tc>
          <w:tcPr>
            <w:tcW w:w="3870" w:type="dxa"/>
            <w:vAlign w:val="center"/>
          </w:tcPr>
          <w:p w14:paraId="32CA387B" w14:textId="77777777" w:rsidR="00A80F30" w:rsidRPr="00063CF8" w:rsidRDefault="00A80F30" w:rsidP="00664EF2">
            <w:pPr>
              <w:rPr>
                <w:rFonts w:cs="Arial"/>
                <w:color w:val="000000"/>
                <w:szCs w:val="20"/>
              </w:rPr>
            </w:pPr>
            <w:r w:rsidRPr="00063CF8">
              <w:rPr>
                <w:rFonts w:cs="Arial"/>
                <w:color w:val="000000"/>
                <w:szCs w:val="20"/>
              </w:rPr>
              <w:t>ZUBSOLV 2.9-0.71 MG SL TAB</w:t>
            </w:r>
            <w:r>
              <w:rPr>
                <w:rFonts w:cs="Arial"/>
                <w:color w:val="000000"/>
                <w:szCs w:val="20"/>
              </w:rPr>
              <w:t>LET</w:t>
            </w:r>
          </w:p>
        </w:tc>
        <w:tc>
          <w:tcPr>
            <w:tcW w:w="4050" w:type="dxa"/>
            <w:vAlign w:val="center"/>
          </w:tcPr>
          <w:p w14:paraId="12E5858D" w14:textId="77777777" w:rsidR="00A80F30" w:rsidRPr="00063CF8" w:rsidRDefault="00A80F30" w:rsidP="00664EF2">
            <w:pPr>
              <w:rPr>
                <w:rFonts w:cs="Arial"/>
                <w:color w:val="000000"/>
                <w:szCs w:val="20"/>
              </w:rPr>
            </w:pPr>
            <w:r w:rsidRPr="00063CF8">
              <w:rPr>
                <w:rFonts w:cs="Arial"/>
                <w:color w:val="000000"/>
                <w:szCs w:val="20"/>
              </w:rPr>
              <w:t>BUPRENORPHINE HCL/NALOXONE HCL</w:t>
            </w:r>
          </w:p>
        </w:tc>
        <w:tc>
          <w:tcPr>
            <w:tcW w:w="1980" w:type="dxa"/>
            <w:vAlign w:val="center"/>
          </w:tcPr>
          <w:p w14:paraId="0A4134EA" w14:textId="77777777" w:rsidR="00A80F30" w:rsidRPr="00F8382B" w:rsidRDefault="00A80F30" w:rsidP="004C0D93">
            <w:pPr>
              <w:jc w:val="center"/>
              <w:rPr>
                <w:rFonts w:cs="Arial"/>
                <w:bCs/>
                <w:szCs w:val="20"/>
              </w:rPr>
            </w:pPr>
            <w:r w:rsidRPr="00F8382B">
              <w:rPr>
                <w:rFonts w:cs="Arial"/>
                <w:bCs/>
                <w:szCs w:val="20"/>
              </w:rPr>
              <w:t>6</w:t>
            </w:r>
            <w:r>
              <w:rPr>
                <w:rFonts w:cs="Arial"/>
                <w:bCs/>
                <w:szCs w:val="20"/>
              </w:rPr>
              <w:t xml:space="preserve"> tablets</w:t>
            </w:r>
          </w:p>
        </w:tc>
      </w:tr>
      <w:tr w:rsidR="00A80F30" w:rsidRPr="00C02553" w14:paraId="328E7A0B" w14:textId="77777777" w:rsidTr="003E47C7">
        <w:trPr>
          <w:trHeight w:val="276"/>
        </w:trPr>
        <w:tc>
          <w:tcPr>
            <w:tcW w:w="3870" w:type="dxa"/>
            <w:vAlign w:val="center"/>
          </w:tcPr>
          <w:p w14:paraId="0D33453A" w14:textId="77777777" w:rsidR="00A80F30" w:rsidRPr="00063CF8" w:rsidRDefault="00A80F30" w:rsidP="00664EF2">
            <w:pPr>
              <w:rPr>
                <w:rFonts w:cs="Arial"/>
                <w:color w:val="000000"/>
                <w:szCs w:val="20"/>
              </w:rPr>
            </w:pPr>
            <w:r w:rsidRPr="00063CF8">
              <w:rPr>
                <w:rFonts w:cs="Arial"/>
                <w:color w:val="000000"/>
                <w:szCs w:val="20"/>
              </w:rPr>
              <w:t>ZUBSOLV 5.7-1.4 MG SL TAB</w:t>
            </w:r>
            <w:r>
              <w:rPr>
                <w:rFonts w:cs="Arial"/>
                <w:color w:val="000000"/>
                <w:szCs w:val="20"/>
              </w:rPr>
              <w:t>LET</w:t>
            </w:r>
          </w:p>
        </w:tc>
        <w:tc>
          <w:tcPr>
            <w:tcW w:w="4050" w:type="dxa"/>
            <w:vAlign w:val="center"/>
          </w:tcPr>
          <w:p w14:paraId="02F36944" w14:textId="77777777" w:rsidR="00A80F30" w:rsidRPr="00063CF8" w:rsidRDefault="00A80F30" w:rsidP="00664EF2">
            <w:pPr>
              <w:rPr>
                <w:rFonts w:cs="Arial"/>
                <w:color w:val="000000"/>
                <w:szCs w:val="20"/>
              </w:rPr>
            </w:pPr>
            <w:r w:rsidRPr="00063CF8">
              <w:rPr>
                <w:rFonts w:cs="Arial"/>
                <w:color w:val="000000"/>
                <w:szCs w:val="20"/>
              </w:rPr>
              <w:t>BUPRENORPHINE HCL/NALOXONE HCL</w:t>
            </w:r>
          </w:p>
        </w:tc>
        <w:tc>
          <w:tcPr>
            <w:tcW w:w="1980" w:type="dxa"/>
            <w:vAlign w:val="center"/>
          </w:tcPr>
          <w:p w14:paraId="4F19F9BC" w14:textId="77777777" w:rsidR="00A80F30" w:rsidRPr="00F8382B" w:rsidRDefault="00A80F30" w:rsidP="004C0D93">
            <w:pPr>
              <w:jc w:val="center"/>
              <w:rPr>
                <w:rFonts w:cs="Arial"/>
                <w:bCs/>
                <w:szCs w:val="20"/>
              </w:rPr>
            </w:pPr>
            <w:r w:rsidRPr="00F8382B">
              <w:rPr>
                <w:rFonts w:cs="Arial"/>
                <w:bCs/>
                <w:szCs w:val="20"/>
              </w:rPr>
              <w:t>3</w:t>
            </w:r>
            <w:r>
              <w:rPr>
                <w:rFonts w:cs="Arial"/>
                <w:bCs/>
                <w:szCs w:val="20"/>
              </w:rPr>
              <w:t xml:space="preserve"> tablets</w:t>
            </w:r>
          </w:p>
        </w:tc>
      </w:tr>
      <w:tr w:rsidR="00A80F30" w:rsidRPr="00C02553" w14:paraId="7C0F55D9" w14:textId="77777777" w:rsidTr="003E47C7">
        <w:trPr>
          <w:trHeight w:val="276"/>
        </w:trPr>
        <w:tc>
          <w:tcPr>
            <w:tcW w:w="3870" w:type="dxa"/>
            <w:vAlign w:val="center"/>
          </w:tcPr>
          <w:p w14:paraId="1EECCC4B" w14:textId="77777777" w:rsidR="00A80F30" w:rsidRPr="00063CF8" w:rsidRDefault="00A80F30" w:rsidP="00664EF2">
            <w:pPr>
              <w:rPr>
                <w:rFonts w:cs="Arial"/>
                <w:color w:val="000000"/>
                <w:szCs w:val="20"/>
              </w:rPr>
            </w:pPr>
            <w:r w:rsidRPr="00063CF8">
              <w:rPr>
                <w:rFonts w:cs="Arial"/>
                <w:color w:val="000000"/>
                <w:szCs w:val="20"/>
              </w:rPr>
              <w:t>ZUBSOLV 8.6-2.1 MG SL TAB</w:t>
            </w:r>
            <w:r>
              <w:rPr>
                <w:rFonts w:cs="Arial"/>
                <w:color w:val="000000"/>
                <w:szCs w:val="20"/>
              </w:rPr>
              <w:t>LET</w:t>
            </w:r>
          </w:p>
        </w:tc>
        <w:tc>
          <w:tcPr>
            <w:tcW w:w="4050" w:type="dxa"/>
            <w:vAlign w:val="center"/>
          </w:tcPr>
          <w:p w14:paraId="7D6619FB" w14:textId="77777777" w:rsidR="00A80F30" w:rsidRPr="00063CF8" w:rsidRDefault="00A80F30" w:rsidP="00664EF2">
            <w:pPr>
              <w:rPr>
                <w:rFonts w:cs="Arial"/>
                <w:color w:val="000000"/>
                <w:szCs w:val="20"/>
              </w:rPr>
            </w:pPr>
            <w:r w:rsidRPr="00063CF8">
              <w:rPr>
                <w:rFonts w:cs="Arial"/>
                <w:color w:val="000000"/>
                <w:szCs w:val="20"/>
              </w:rPr>
              <w:t>BUPRENORPHINE HCL/NALOXONE HCL</w:t>
            </w:r>
          </w:p>
        </w:tc>
        <w:tc>
          <w:tcPr>
            <w:tcW w:w="1980" w:type="dxa"/>
            <w:vAlign w:val="center"/>
          </w:tcPr>
          <w:p w14:paraId="50FFAFFD" w14:textId="77777777" w:rsidR="00A80F30" w:rsidRPr="00F8382B" w:rsidRDefault="00A80F30" w:rsidP="004C0D93">
            <w:pPr>
              <w:jc w:val="center"/>
              <w:rPr>
                <w:rFonts w:cs="Arial"/>
                <w:bCs/>
                <w:szCs w:val="20"/>
              </w:rPr>
            </w:pPr>
            <w:r w:rsidRPr="00726779">
              <w:rPr>
                <w:rFonts w:cs="Arial"/>
                <w:bCs/>
                <w:color w:val="000000"/>
                <w:szCs w:val="20"/>
              </w:rPr>
              <w:t>2</w:t>
            </w:r>
            <w:r>
              <w:rPr>
                <w:rFonts w:cs="Arial"/>
                <w:bCs/>
                <w:color w:val="000000"/>
                <w:szCs w:val="20"/>
              </w:rPr>
              <w:t xml:space="preserve"> </w:t>
            </w:r>
            <w:r>
              <w:rPr>
                <w:rFonts w:cs="Arial"/>
                <w:bCs/>
                <w:szCs w:val="20"/>
              </w:rPr>
              <w:t>tablets</w:t>
            </w:r>
          </w:p>
        </w:tc>
      </w:tr>
    </w:tbl>
    <w:p w14:paraId="4D21EAF1" w14:textId="77777777" w:rsidR="001E4CBA" w:rsidRPr="002C2C41" w:rsidRDefault="001E4CBA" w:rsidP="001C73B1">
      <w:pPr>
        <w:pStyle w:val="ListParagraph"/>
        <w:numPr>
          <w:ilvl w:val="0"/>
          <w:numId w:val="0"/>
        </w:numPr>
        <w:ind w:left="360"/>
        <w:rPr>
          <w:rFonts w:cs="Arial"/>
          <w:szCs w:val="22"/>
        </w:rPr>
      </w:pPr>
    </w:p>
    <w:tbl>
      <w:tblPr>
        <w:tblStyle w:val="TableGrid"/>
        <w:tblW w:w="9900" w:type="dxa"/>
        <w:tblInd w:w="-275" w:type="dxa"/>
        <w:tblLook w:val="04A0" w:firstRow="1" w:lastRow="0" w:firstColumn="1" w:lastColumn="0" w:noHBand="0" w:noVBand="1"/>
      </w:tblPr>
      <w:tblGrid>
        <w:gridCol w:w="3870"/>
        <w:gridCol w:w="4050"/>
        <w:gridCol w:w="1980"/>
      </w:tblGrid>
      <w:tr w:rsidR="00461273" w:rsidRPr="00063CF8" w14:paraId="4D841136" w14:textId="77777777" w:rsidTr="00B66478">
        <w:trPr>
          <w:trHeight w:val="20"/>
        </w:trPr>
        <w:tc>
          <w:tcPr>
            <w:tcW w:w="3870" w:type="dxa"/>
            <w:shd w:val="clear" w:color="auto" w:fill="FABF8F" w:themeFill="accent6" w:themeFillTint="99"/>
            <w:vAlign w:val="center"/>
          </w:tcPr>
          <w:p w14:paraId="6CBB22BD" w14:textId="77777777" w:rsidR="00461273" w:rsidRPr="00063CF8" w:rsidRDefault="00461273" w:rsidP="00664EF2">
            <w:pPr>
              <w:rPr>
                <w:rFonts w:cs="Arial"/>
                <w:b/>
                <w:color w:val="000000"/>
              </w:rPr>
            </w:pPr>
            <w:r w:rsidRPr="00063CF8">
              <w:rPr>
                <w:rFonts w:cs="Arial"/>
                <w:b/>
                <w:color w:val="000000"/>
              </w:rPr>
              <w:t>Drug Description</w:t>
            </w:r>
          </w:p>
        </w:tc>
        <w:tc>
          <w:tcPr>
            <w:tcW w:w="4050" w:type="dxa"/>
            <w:shd w:val="clear" w:color="auto" w:fill="FABF8F" w:themeFill="accent6" w:themeFillTint="99"/>
            <w:noWrap/>
            <w:vAlign w:val="center"/>
            <w:hideMark/>
          </w:tcPr>
          <w:p w14:paraId="6230970E" w14:textId="77777777" w:rsidR="00461273" w:rsidRPr="00063CF8" w:rsidRDefault="00461273" w:rsidP="00664EF2">
            <w:pPr>
              <w:rPr>
                <w:rFonts w:cs="Arial"/>
                <w:b/>
                <w:color w:val="000000"/>
              </w:rPr>
            </w:pPr>
            <w:r w:rsidRPr="00063CF8">
              <w:rPr>
                <w:rFonts w:cs="Arial"/>
                <w:b/>
                <w:color w:val="000000"/>
              </w:rPr>
              <w:t>Generic Equivalent</w:t>
            </w:r>
          </w:p>
        </w:tc>
        <w:tc>
          <w:tcPr>
            <w:tcW w:w="1980" w:type="dxa"/>
            <w:shd w:val="clear" w:color="auto" w:fill="FABF8F" w:themeFill="accent6" w:themeFillTint="99"/>
            <w:noWrap/>
            <w:vAlign w:val="center"/>
            <w:hideMark/>
          </w:tcPr>
          <w:p w14:paraId="7D1FF196" w14:textId="77777777" w:rsidR="00461273" w:rsidRPr="00063CF8" w:rsidRDefault="00461273" w:rsidP="00664EF2">
            <w:pPr>
              <w:jc w:val="center"/>
              <w:rPr>
                <w:rFonts w:cs="Arial"/>
                <w:b/>
                <w:color w:val="000000"/>
              </w:rPr>
            </w:pPr>
            <w:r w:rsidRPr="00063CF8">
              <w:rPr>
                <w:rFonts w:cs="Arial"/>
                <w:b/>
                <w:color w:val="000000"/>
              </w:rPr>
              <w:t xml:space="preserve">Claim </w:t>
            </w:r>
            <w:r>
              <w:rPr>
                <w:rFonts w:cs="Arial"/>
                <w:b/>
                <w:color w:val="000000"/>
              </w:rPr>
              <w:t>F</w:t>
            </w:r>
            <w:r w:rsidRPr="00063CF8">
              <w:rPr>
                <w:rFonts w:cs="Arial"/>
                <w:b/>
                <w:color w:val="000000"/>
              </w:rPr>
              <w:t xml:space="preserve">requency </w:t>
            </w:r>
            <w:r>
              <w:rPr>
                <w:rFonts w:cs="Arial"/>
                <w:b/>
                <w:color w:val="000000"/>
              </w:rPr>
              <w:t>L</w:t>
            </w:r>
            <w:r w:rsidRPr="00063CF8">
              <w:rPr>
                <w:rFonts w:cs="Arial"/>
                <w:b/>
                <w:color w:val="000000"/>
              </w:rPr>
              <w:t>imitation</w:t>
            </w:r>
          </w:p>
        </w:tc>
      </w:tr>
      <w:tr w:rsidR="00461273" w:rsidRPr="007F7661" w14:paraId="7B36ACA5" w14:textId="77777777" w:rsidTr="00B66478">
        <w:trPr>
          <w:trHeight w:val="20"/>
        </w:trPr>
        <w:tc>
          <w:tcPr>
            <w:tcW w:w="3870" w:type="dxa"/>
            <w:vAlign w:val="center"/>
          </w:tcPr>
          <w:p w14:paraId="5E95190F" w14:textId="77777777" w:rsidR="00461273" w:rsidRPr="004540B5" w:rsidRDefault="00461273" w:rsidP="00664EF2">
            <w:pPr>
              <w:rPr>
                <w:rFonts w:cs="Arial"/>
                <w:szCs w:val="20"/>
              </w:rPr>
            </w:pPr>
            <w:r w:rsidRPr="004540B5">
              <w:rPr>
                <w:rFonts w:cs="Arial"/>
                <w:szCs w:val="20"/>
              </w:rPr>
              <w:t>BRIXADI WEEKLY 8 MG/0.16ML SYR</w:t>
            </w:r>
          </w:p>
        </w:tc>
        <w:tc>
          <w:tcPr>
            <w:tcW w:w="4050" w:type="dxa"/>
            <w:noWrap/>
            <w:vAlign w:val="center"/>
          </w:tcPr>
          <w:p w14:paraId="18EF497D" w14:textId="77777777" w:rsidR="00461273" w:rsidRPr="004540B5" w:rsidRDefault="00461273" w:rsidP="00664EF2">
            <w:pPr>
              <w:rPr>
                <w:rFonts w:cs="Arial"/>
                <w:caps/>
              </w:rPr>
            </w:pPr>
            <w:r w:rsidRPr="004540B5">
              <w:rPr>
                <w:rFonts w:cs="Arial"/>
                <w:caps/>
              </w:rPr>
              <w:t>BUPRENORPHINE</w:t>
            </w:r>
          </w:p>
        </w:tc>
        <w:tc>
          <w:tcPr>
            <w:tcW w:w="1980" w:type="dxa"/>
            <w:noWrap/>
            <w:vAlign w:val="center"/>
          </w:tcPr>
          <w:p w14:paraId="2EE30F9C" w14:textId="77777777" w:rsidR="00461273" w:rsidRPr="00AF6690" w:rsidRDefault="00461273" w:rsidP="00664EF2">
            <w:pPr>
              <w:jc w:val="center"/>
              <w:rPr>
                <w:rFonts w:cs="Arial"/>
              </w:rPr>
            </w:pPr>
            <w:r w:rsidRPr="00AF6690">
              <w:rPr>
                <w:rFonts w:cs="Arial"/>
              </w:rPr>
              <w:t>1 every 5 days OR</w:t>
            </w:r>
          </w:p>
          <w:p w14:paraId="57DAAD49" w14:textId="77777777" w:rsidR="00461273" w:rsidRPr="00AF6690" w:rsidRDefault="00461273" w:rsidP="00664EF2">
            <w:pPr>
              <w:jc w:val="center"/>
              <w:rPr>
                <w:rFonts w:cs="Arial"/>
              </w:rPr>
            </w:pPr>
            <w:r w:rsidRPr="00AF6690">
              <w:rPr>
                <w:rFonts w:cs="Arial"/>
              </w:rPr>
              <w:t>4 every 20 days</w:t>
            </w:r>
          </w:p>
        </w:tc>
      </w:tr>
      <w:tr w:rsidR="00461273" w:rsidRPr="007F7661" w14:paraId="79D84AF2" w14:textId="77777777" w:rsidTr="00B66478">
        <w:trPr>
          <w:trHeight w:val="20"/>
        </w:trPr>
        <w:tc>
          <w:tcPr>
            <w:tcW w:w="3870" w:type="dxa"/>
            <w:vAlign w:val="center"/>
          </w:tcPr>
          <w:p w14:paraId="7B8A420E" w14:textId="77777777" w:rsidR="00461273" w:rsidRPr="006D2FFA" w:rsidRDefault="00461273" w:rsidP="00664EF2">
            <w:pPr>
              <w:rPr>
                <w:rFonts w:cs="Arial"/>
                <w:szCs w:val="20"/>
              </w:rPr>
            </w:pPr>
            <w:r w:rsidRPr="006D2FFA">
              <w:rPr>
                <w:rFonts w:cs="Arial"/>
                <w:szCs w:val="20"/>
              </w:rPr>
              <w:t>BRIXADI WEEKLY 16MG/0.32ML SYR</w:t>
            </w:r>
          </w:p>
        </w:tc>
        <w:tc>
          <w:tcPr>
            <w:tcW w:w="4050" w:type="dxa"/>
            <w:noWrap/>
            <w:vAlign w:val="center"/>
          </w:tcPr>
          <w:p w14:paraId="021506B4" w14:textId="77777777" w:rsidR="00461273" w:rsidRPr="006D2FFA" w:rsidRDefault="00461273" w:rsidP="00664EF2">
            <w:pPr>
              <w:rPr>
                <w:rFonts w:cs="Arial"/>
                <w:caps/>
              </w:rPr>
            </w:pPr>
            <w:r w:rsidRPr="006D2FFA">
              <w:rPr>
                <w:rFonts w:cs="Arial"/>
                <w:caps/>
              </w:rPr>
              <w:t>BUPRENORPHINE</w:t>
            </w:r>
          </w:p>
        </w:tc>
        <w:tc>
          <w:tcPr>
            <w:tcW w:w="1980" w:type="dxa"/>
            <w:noWrap/>
            <w:vAlign w:val="center"/>
          </w:tcPr>
          <w:p w14:paraId="7BAEE55A" w14:textId="77777777" w:rsidR="00461273" w:rsidRPr="00AF6690" w:rsidRDefault="00461273" w:rsidP="00664EF2">
            <w:pPr>
              <w:jc w:val="center"/>
              <w:rPr>
                <w:rFonts w:cs="Arial"/>
              </w:rPr>
            </w:pPr>
            <w:r w:rsidRPr="00AF6690">
              <w:rPr>
                <w:rFonts w:cs="Arial"/>
              </w:rPr>
              <w:t>1 every 5 days OR</w:t>
            </w:r>
          </w:p>
          <w:p w14:paraId="7FA1B637" w14:textId="77777777" w:rsidR="00461273" w:rsidRPr="00AF6690" w:rsidRDefault="00461273" w:rsidP="00664EF2">
            <w:pPr>
              <w:jc w:val="center"/>
              <w:rPr>
                <w:rFonts w:cs="Arial"/>
              </w:rPr>
            </w:pPr>
            <w:r w:rsidRPr="00AF6690">
              <w:rPr>
                <w:rFonts w:cs="Arial"/>
              </w:rPr>
              <w:t>4 every 20 days</w:t>
            </w:r>
          </w:p>
        </w:tc>
      </w:tr>
      <w:tr w:rsidR="00461273" w:rsidRPr="007F7661" w14:paraId="11A14580" w14:textId="77777777" w:rsidTr="00B66478">
        <w:trPr>
          <w:trHeight w:val="20"/>
        </w:trPr>
        <w:tc>
          <w:tcPr>
            <w:tcW w:w="3870" w:type="dxa"/>
            <w:vAlign w:val="center"/>
          </w:tcPr>
          <w:p w14:paraId="79C02690" w14:textId="77777777" w:rsidR="00461273" w:rsidRPr="006D2FFA" w:rsidRDefault="00461273" w:rsidP="00664EF2">
            <w:pPr>
              <w:rPr>
                <w:rFonts w:cs="Arial"/>
                <w:szCs w:val="20"/>
              </w:rPr>
            </w:pPr>
            <w:r w:rsidRPr="006D2FFA">
              <w:rPr>
                <w:rFonts w:cs="Arial"/>
                <w:szCs w:val="20"/>
              </w:rPr>
              <w:t>BRIXADI WEEKLY 24MG/0.48ML SYR</w:t>
            </w:r>
          </w:p>
        </w:tc>
        <w:tc>
          <w:tcPr>
            <w:tcW w:w="4050" w:type="dxa"/>
            <w:noWrap/>
            <w:vAlign w:val="center"/>
          </w:tcPr>
          <w:p w14:paraId="5B945DDE" w14:textId="77777777" w:rsidR="00461273" w:rsidRPr="006D2FFA" w:rsidRDefault="00461273" w:rsidP="00664EF2">
            <w:pPr>
              <w:rPr>
                <w:rFonts w:cs="Arial"/>
                <w:caps/>
              </w:rPr>
            </w:pPr>
            <w:r w:rsidRPr="006D2FFA">
              <w:rPr>
                <w:rFonts w:cs="Arial"/>
                <w:caps/>
              </w:rPr>
              <w:t>BUPRENORPHINE</w:t>
            </w:r>
          </w:p>
        </w:tc>
        <w:tc>
          <w:tcPr>
            <w:tcW w:w="1980" w:type="dxa"/>
            <w:noWrap/>
            <w:vAlign w:val="center"/>
          </w:tcPr>
          <w:p w14:paraId="65E1FBB7" w14:textId="77777777" w:rsidR="00461273" w:rsidRPr="00AF6690" w:rsidRDefault="00461273" w:rsidP="00664EF2">
            <w:pPr>
              <w:jc w:val="center"/>
              <w:rPr>
                <w:rFonts w:cs="Arial"/>
              </w:rPr>
            </w:pPr>
            <w:r w:rsidRPr="00AF6690">
              <w:rPr>
                <w:rFonts w:cs="Arial"/>
              </w:rPr>
              <w:t>1 every 5 days OR</w:t>
            </w:r>
          </w:p>
          <w:p w14:paraId="2982952A" w14:textId="77777777" w:rsidR="00461273" w:rsidRPr="00AF6690" w:rsidRDefault="00461273" w:rsidP="00664EF2">
            <w:pPr>
              <w:jc w:val="center"/>
              <w:rPr>
                <w:rFonts w:cs="Arial"/>
              </w:rPr>
            </w:pPr>
            <w:r w:rsidRPr="00AF6690">
              <w:rPr>
                <w:rFonts w:cs="Arial"/>
              </w:rPr>
              <w:t>4 every 20 days</w:t>
            </w:r>
          </w:p>
        </w:tc>
      </w:tr>
      <w:tr w:rsidR="00461273" w:rsidRPr="007F7661" w14:paraId="483688CA" w14:textId="77777777" w:rsidTr="00B66478">
        <w:trPr>
          <w:trHeight w:val="20"/>
        </w:trPr>
        <w:tc>
          <w:tcPr>
            <w:tcW w:w="3870" w:type="dxa"/>
            <w:vAlign w:val="center"/>
          </w:tcPr>
          <w:p w14:paraId="72F3FFC9" w14:textId="77777777" w:rsidR="00461273" w:rsidRPr="006D2FFA" w:rsidRDefault="00461273" w:rsidP="00664EF2">
            <w:pPr>
              <w:rPr>
                <w:rFonts w:cs="Arial"/>
                <w:szCs w:val="20"/>
              </w:rPr>
            </w:pPr>
            <w:r w:rsidRPr="006D2FFA">
              <w:rPr>
                <w:rFonts w:cs="Arial"/>
                <w:szCs w:val="20"/>
              </w:rPr>
              <w:t>BRIXADI WEEKLY 32MG/0.64ML SYR</w:t>
            </w:r>
          </w:p>
        </w:tc>
        <w:tc>
          <w:tcPr>
            <w:tcW w:w="4050" w:type="dxa"/>
            <w:noWrap/>
            <w:vAlign w:val="center"/>
          </w:tcPr>
          <w:p w14:paraId="15A8BC61" w14:textId="77777777" w:rsidR="00461273" w:rsidRPr="006D2FFA" w:rsidRDefault="00461273" w:rsidP="00664EF2">
            <w:pPr>
              <w:rPr>
                <w:rFonts w:cs="Arial"/>
                <w:caps/>
              </w:rPr>
            </w:pPr>
            <w:r w:rsidRPr="006D2FFA">
              <w:rPr>
                <w:rFonts w:cs="Arial"/>
                <w:caps/>
              </w:rPr>
              <w:t>BUPRENORPHINE</w:t>
            </w:r>
          </w:p>
        </w:tc>
        <w:tc>
          <w:tcPr>
            <w:tcW w:w="1980" w:type="dxa"/>
            <w:noWrap/>
            <w:vAlign w:val="center"/>
          </w:tcPr>
          <w:p w14:paraId="054FA08C" w14:textId="77777777" w:rsidR="00461273" w:rsidRPr="00AF6690" w:rsidRDefault="00461273" w:rsidP="00664EF2">
            <w:pPr>
              <w:jc w:val="center"/>
              <w:rPr>
                <w:rFonts w:cs="Arial"/>
              </w:rPr>
            </w:pPr>
            <w:r w:rsidRPr="00AF6690">
              <w:rPr>
                <w:rFonts w:cs="Arial"/>
              </w:rPr>
              <w:t>1 every 5 days OR</w:t>
            </w:r>
          </w:p>
          <w:p w14:paraId="5ACEBD06" w14:textId="77777777" w:rsidR="00461273" w:rsidRPr="00AF6690" w:rsidRDefault="00461273" w:rsidP="00664EF2">
            <w:pPr>
              <w:jc w:val="center"/>
              <w:rPr>
                <w:rFonts w:cs="Arial"/>
              </w:rPr>
            </w:pPr>
            <w:r w:rsidRPr="00AF6690">
              <w:rPr>
                <w:rFonts w:cs="Arial"/>
              </w:rPr>
              <w:t>4 every 20 days</w:t>
            </w:r>
          </w:p>
        </w:tc>
      </w:tr>
      <w:tr w:rsidR="00461273" w:rsidRPr="007F7661" w14:paraId="0E88A31C" w14:textId="77777777" w:rsidTr="00B66478">
        <w:trPr>
          <w:trHeight w:val="20"/>
        </w:trPr>
        <w:tc>
          <w:tcPr>
            <w:tcW w:w="3870" w:type="dxa"/>
            <w:vAlign w:val="center"/>
          </w:tcPr>
          <w:p w14:paraId="6F2A7FA7" w14:textId="77777777" w:rsidR="00461273" w:rsidRPr="00FF0B25" w:rsidRDefault="00461273" w:rsidP="00664EF2">
            <w:pPr>
              <w:rPr>
                <w:rFonts w:cs="Arial"/>
                <w:caps/>
              </w:rPr>
            </w:pPr>
            <w:r w:rsidRPr="00FF0B25">
              <w:rPr>
                <w:rFonts w:cs="Arial"/>
                <w:szCs w:val="20"/>
              </w:rPr>
              <w:t>BRIXADI MONTH 64 MG/0.18ML SYR</w:t>
            </w:r>
          </w:p>
        </w:tc>
        <w:tc>
          <w:tcPr>
            <w:tcW w:w="4050" w:type="dxa"/>
            <w:noWrap/>
            <w:vAlign w:val="center"/>
          </w:tcPr>
          <w:p w14:paraId="4C701471" w14:textId="77777777" w:rsidR="00461273" w:rsidRPr="00FF0B25" w:rsidRDefault="00461273" w:rsidP="00664EF2">
            <w:pPr>
              <w:rPr>
                <w:rFonts w:cs="Arial"/>
                <w:caps/>
              </w:rPr>
            </w:pPr>
            <w:r w:rsidRPr="00FF0B25">
              <w:rPr>
                <w:rFonts w:cs="Arial"/>
                <w:caps/>
              </w:rPr>
              <w:t>BUPRENORPHINE</w:t>
            </w:r>
          </w:p>
        </w:tc>
        <w:tc>
          <w:tcPr>
            <w:tcW w:w="1980" w:type="dxa"/>
            <w:noWrap/>
            <w:vAlign w:val="center"/>
          </w:tcPr>
          <w:p w14:paraId="02CD06C0" w14:textId="77777777" w:rsidR="00461273" w:rsidRPr="00FF0B25" w:rsidRDefault="00461273" w:rsidP="00664EF2">
            <w:pPr>
              <w:jc w:val="center"/>
              <w:rPr>
                <w:rFonts w:cs="Arial"/>
              </w:rPr>
            </w:pPr>
            <w:r w:rsidRPr="00FF0B25">
              <w:rPr>
                <w:rFonts w:cs="Arial"/>
              </w:rPr>
              <w:t>1 every 23 days</w:t>
            </w:r>
          </w:p>
        </w:tc>
      </w:tr>
      <w:tr w:rsidR="00461273" w:rsidRPr="007F7661" w14:paraId="3F4FE230" w14:textId="77777777" w:rsidTr="00B66478">
        <w:trPr>
          <w:trHeight w:val="20"/>
        </w:trPr>
        <w:tc>
          <w:tcPr>
            <w:tcW w:w="3870" w:type="dxa"/>
            <w:vAlign w:val="center"/>
          </w:tcPr>
          <w:p w14:paraId="2AE614DC" w14:textId="77777777" w:rsidR="00461273" w:rsidRPr="00FF0B25" w:rsidRDefault="00461273" w:rsidP="00664EF2">
            <w:pPr>
              <w:rPr>
                <w:rFonts w:cs="Arial"/>
                <w:caps/>
              </w:rPr>
            </w:pPr>
            <w:r w:rsidRPr="00FF0B25">
              <w:rPr>
                <w:rFonts w:cs="Arial"/>
                <w:szCs w:val="20"/>
              </w:rPr>
              <w:t>BRIXADI MONTH 96 MG/0.27ML SYR</w:t>
            </w:r>
          </w:p>
        </w:tc>
        <w:tc>
          <w:tcPr>
            <w:tcW w:w="4050" w:type="dxa"/>
            <w:noWrap/>
            <w:vAlign w:val="center"/>
          </w:tcPr>
          <w:p w14:paraId="57BB026E" w14:textId="77777777" w:rsidR="00461273" w:rsidRPr="00FF0B25" w:rsidRDefault="00461273" w:rsidP="00664EF2">
            <w:pPr>
              <w:rPr>
                <w:rFonts w:cs="Arial"/>
                <w:caps/>
              </w:rPr>
            </w:pPr>
            <w:r w:rsidRPr="00FF0B25">
              <w:rPr>
                <w:rFonts w:cs="Arial"/>
                <w:caps/>
              </w:rPr>
              <w:t>BUPRENORPHINE</w:t>
            </w:r>
          </w:p>
        </w:tc>
        <w:tc>
          <w:tcPr>
            <w:tcW w:w="1980" w:type="dxa"/>
            <w:noWrap/>
            <w:vAlign w:val="center"/>
          </w:tcPr>
          <w:p w14:paraId="3C590CE1" w14:textId="77777777" w:rsidR="00461273" w:rsidRPr="00FF0B25" w:rsidRDefault="00461273" w:rsidP="00664EF2">
            <w:pPr>
              <w:jc w:val="center"/>
              <w:rPr>
                <w:rFonts w:cs="Arial"/>
              </w:rPr>
            </w:pPr>
            <w:r w:rsidRPr="00FF0B25">
              <w:rPr>
                <w:rFonts w:cs="Arial"/>
              </w:rPr>
              <w:t>1 every 23 days</w:t>
            </w:r>
          </w:p>
        </w:tc>
      </w:tr>
      <w:tr w:rsidR="00461273" w:rsidRPr="007F7661" w14:paraId="662ED04F" w14:textId="77777777" w:rsidTr="00B66478">
        <w:trPr>
          <w:trHeight w:val="20"/>
        </w:trPr>
        <w:tc>
          <w:tcPr>
            <w:tcW w:w="3870" w:type="dxa"/>
            <w:vAlign w:val="center"/>
          </w:tcPr>
          <w:p w14:paraId="76A52C18" w14:textId="77777777" w:rsidR="00461273" w:rsidRPr="00FF0B25" w:rsidRDefault="00461273" w:rsidP="00664EF2">
            <w:pPr>
              <w:rPr>
                <w:rFonts w:cs="Arial"/>
                <w:szCs w:val="20"/>
              </w:rPr>
            </w:pPr>
            <w:r w:rsidRPr="00FF0B25">
              <w:rPr>
                <w:rFonts w:cs="Arial"/>
                <w:szCs w:val="20"/>
              </w:rPr>
              <w:t>BRIXADI MONTH 128 MG/0.36ML SYR</w:t>
            </w:r>
          </w:p>
        </w:tc>
        <w:tc>
          <w:tcPr>
            <w:tcW w:w="4050" w:type="dxa"/>
            <w:noWrap/>
            <w:vAlign w:val="center"/>
          </w:tcPr>
          <w:p w14:paraId="39997AB2" w14:textId="77777777" w:rsidR="00461273" w:rsidRPr="00FF0B25" w:rsidRDefault="00461273" w:rsidP="00664EF2">
            <w:pPr>
              <w:rPr>
                <w:rFonts w:cs="Arial"/>
                <w:caps/>
              </w:rPr>
            </w:pPr>
            <w:r w:rsidRPr="00FF0B25">
              <w:rPr>
                <w:rFonts w:cs="Arial"/>
                <w:caps/>
              </w:rPr>
              <w:t>BUPRENORPHINE</w:t>
            </w:r>
          </w:p>
        </w:tc>
        <w:tc>
          <w:tcPr>
            <w:tcW w:w="1980" w:type="dxa"/>
            <w:noWrap/>
            <w:vAlign w:val="center"/>
          </w:tcPr>
          <w:p w14:paraId="5004E0BF" w14:textId="77777777" w:rsidR="00461273" w:rsidRPr="00FF0B25" w:rsidRDefault="00461273" w:rsidP="00664EF2">
            <w:pPr>
              <w:jc w:val="center"/>
              <w:rPr>
                <w:rFonts w:cs="Arial"/>
              </w:rPr>
            </w:pPr>
            <w:r w:rsidRPr="00FF0B25">
              <w:rPr>
                <w:rFonts w:cs="Arial"/>
              </w:rPr>
              <w:t>1 every 23 days</w:t>
            </w:r>
          </w:p>
        </w:tc>
      </w:tr>
      <w:tr w:rsidR="00461273" w:rsidRPr="00063CF8" w14:paraId="0575E025" w14:textId="77777777" w:rsidTr="00B66478">
        <w:trPr>
          <w:trHeight w:val="20"/>
        </w:trPr>
        <w:tc>
          <w:tcPr>
            <w:tcW w:w="3870" w:type="dxa"/>
            <w:vAlign w:val="center"/>
          </w:tcPr>
          <w:p w14:paraId="2CFA4722" w14:textId="77777777" w:rsidR="00461273" w:rsidRPr="00063CF8" w:rsidRDefault="00461273" w:rsidP="00664EF2">
            <w:pPr>
              <w:rPr>
                <w:rFonts w:cs="Arial"/>
                <w:caps/>
                <w:color w:val="000000"/>
              </w:rPr>
            </w:pPr>
            <w:r w:rsidRPr="00063CF8">
              <w:rPr>
                <w:rFonts w:cs="Arial"/>
                <w:caps/>
                <w:color w:val="000000"/>
              </w:rPr>
              <w:t>Sublocade 100</w:t>
            </w:r>
            <w:r>
              <w:rPr>
                <w:rFonts w:cs="Arial"/>
                <w:caps/>
                <w:color w:val="000000"/>
              </w:rPr>
              <w:t xml:space="preserve"> </w:t>
            </w:r>
            <w:r w:rsidRPr="00063CF8">
              <w:rPr>
                <w:rFonts w:cs="Arial"/>
                <w:caps/>
                <w:color w:val="000000"/>
              </w:rPr>
              <w:t>mg/0.5ml Syringe</w:t>
            </w:r>
          </w:p>
        </w:tc>
        <w:tc>
          <w:tcPr>
            <w:tcW w:w="4050" w:type="dxa"/>
            <w:noWrap/>
            <w:vAlign w:val="center"/>
          </w:tcPr>
          <w:p w14:paraId="1887B46D" w14:textId="77777777" w:rsidR="00461273" w:rsidRPr="00063CF8" w:rsidRDefault="00461273" w:rsidP="00664EF2">
            <w:pPr>
              <w:rPr>
                <w:rFonts w:cs="Arial"/>
                <w:caps/>
                <w:color w:val="000000"/>
              </w:rPr>
            </w:pPr>
            <w:r w:rsidRPr="00063CF8">
              <w:rPr>
                <w:rFonts w:cs="Arial"/>
                <w:caps/>
                <w:color w:val="000000"/>
              </w:rPr>
              <w:t>BUPRENORPHINE</w:t>
            </w:r>
          </w:p>
        </w:tc>
        <w:tc>
          <w:tcPr>
            <w:tcW w:w="1980" w:type="dxa"/>
            <w:noWrap/>
            <w:vAlign w:val="center"/>
          </w:tcPr>
          <w:p w14:paraId="2921819B" w14:textId="77777777" w:rsidR="00461273" w:rsidRPr="007F20C9" w:rsidRDefault="00461273" w:rsidP="00664EF2">
            <w:pPr>
              <w:jc w:val="center"/>
              <w:rPr>
                <w:rFonts w:cs="Arial"/>
                <w:color w:val="000000"/>
              </w:rPr>
            </w:pPr>
            <w:r w:rsidRPr="007F20C9">
              <w:rPr>
                <w:rFonts w:cs="Arial"/>
                <w:color w:val="000000"/>
              </w:rPr>
              <w:t>1 every 2</w:t>
            </w:r>
            <w:r>
              <w:rPr>
                <w:rFonts w:cs="Arial"/>
                <w:color w:val="000000"/>
              </w:rPr>
              <w:t>3</w:t>
            </w:r>
            <w:r w:rsidRPr="007F20C9">
              <w:rPr>
                <w:rFonts w:cs="Arial"/>
                <w:color w:val="000000"/>
              </w:rPr>
              <w:t xml:space="preserve"> days</w:t>
            </w:r>
          </w:p>
        </w:tc>
      </w:tr>
      <w:tr w:rsidR="00461273" w:rsidRPr="00063CF8" w14:paraId="70C57FF5" w14:textId="77777777" w:rsidTr="00B66478">
        <w:trPr>
          <w:trHeight w:val="20"/>
        </w:trPr>
        <w:tc>
          <w:tcPr>
            <w:tcW w:w="3870" w:type="dxa"/>
            <w:vAlign w:val="center"/>
          </w:tcPr>
          <w:p w14:paraId="16248DD6" w14:textId="77777777" w:rsidR="00461273" w:rsidRPr="00063CF8" w:rsidRDefault="00461273" w:rsidP="00664EF2">
            <w:pPr>
              <w:rPr>
                <w:rFonts w:cs="Arial"/>
                <w:caps/>
                <w:color w:val="000000"/>
              </w:rPr>
            </w:pPr>
            <w:r w:rsidRPr="00063CF8">
              <w:rPr>
                <w:rFonts w:cs="Arial"/>
                <w:caps/>
                <w:color w:val="000000"/>
              </w:rPr>
              <w:t>Sublocade 300</w:t>
            </w:r>
            <w:r>
              <w:rPr>
                <w:rFonts w:cs="Arial"/>
                <w:caps/>
                <w:color w:val="000000"/>
              </w:rPr>
              <w:t xml:space="preserve"> </w:t>
            </w:r>
            <w:r w:rsidRPr="00063CF8">
              <w:rPr>
                <w:rFonts w:cs="Arial"/>
                <w:caps/>
                <w:color w:val="000000"/>
              </w:rPr>
              <w:t>mg/1.5ml Syringe</w:t>
            </w:r>
            <w:r w:rsidRPr="007F2D0E">
              <w:rPr>
                <w:rFonts w:cs="Arial"/>
                <w:caps/>
              </w:rPr>
              <w:t>*</w:t>
            </w:r>
          </w:p>
        </w:tc>
        <w:tc>
          <w:tcPr>
            <w:tcW w:w="4050" w:type="dxa"/>
            <w:noWrap/>
            <w:vAlign w:val="center"/>
          </w:tcPr>
          <w:p w14:paraId="13620C88" w14:textId="77777777" w:rsidR="00461273" w:rsidRPr="00063CF8" w:rsidRDefault="00461273" w:rsidP="00664EF2">
            <w:pPr>
              <w:rPr>
                <w:rFonts w:cs="Arial"/>
                <w:caps/>
                <w:color w:val="000000"/>
              </w:rPr>
            </w:pPr>
            <w:r w:rsidRPr="00063CF8">
              <w:rPr>
                <w:rFonts w:cs="Arial"/>
                <w:caps/>
                <w:color w:val="000000"/>
              </w:rPr>
              <w:t xml:space="preserve">BUPRENORPHINE </w:t>
            </w:r>
          </w:p>
        </w:tc>
        <w:tc>
          <w:tcPr>
            <w:tcW w:w="1980" w:type="dxa"/>
            <w:noWrap/>
            <w:vAlign w:val="center"/>
          </w:tcPr>
          <w:p w14:paraId="33878351" w14:textId="77777777" w:rsidR="00461273" w:rsidRPr="007F20C9" w:rsidRDefault="00461273" w:rsidP="00664EF2">
            <w:pPr>
              <w:jc w:val="center"/>
              <w:rPr>
                <w:rFonts w:cs="Arial"/>
                <w:color w:val="000000"/>
              </w:rPr>
            </w:pPr>
            <w:r w:rsidRPr="007F20C9">
              <w:rPr>
                <w:rFonts w:cs="Arial"/>
                <w:color w:val="000000"/>
              </w:rPr>
              <w:t>1 every 2</w:t>
            </w:r>
            <w:r>
              <w:rPr>
                <w:rFonts w:cs="Arial"/>
                <w:color w:val="000000"/>
              </w:rPr>
              <w:t>3</w:t>
            </w:r>
            <w:r w:rsidRPr="007F20C9">
              <w:rPr>
                <w:rFonts w:cs="Arial"/>
                <w:color w:val="000000"/>
              </w:rPr>
              <w:t xml:space="preserve"> days</w:t>
            </w:r>
          </w:p>
        </w:tc>
      </w:tr>
      <w:tr w:rsidR="00461273" w:rsidRPr="00C852E3" w14:paraId="24CC2342" w14:textId="77777777" w:rsidTr="00B66478">
        <w:trPr>
          <w:trHeight w:val="20"/>
        </w:trPr>
        <w:tc>
          <w:tcPr>
            <w:tcW w:w="3870" w:type="dxa"/>
            <w:vAlign w:val="center"/>
          </w:tcPr>
          <w:p w14:paraId="63CAC96C" w14:textId="77777777" w:rsidR="00461273" w:rsidRPr="00063CF8" w:rsidRDefault="00461273" w:rsidP="00664EF2">
            <w:pPr>
              <w:rPr>
                <w:rFonts w:cs="Arial"/>
                <w:caps/>
                <w:color w:val="000000"/>
              </w:rPr>
            </w:pPr>
            <w:r w:rsidRPr="00063CF8">
              <w:rPr>
                <w:rFonts w:cs="Arial"/>
                <w:caps/>
                <w:color w:val="000000"/>
              </w:rPr>
              <w:lastRenderedPageBreak/>
              <w:t>Vivitrol 380</w:t>
            </w:r>
            <w:r>
              <w:rPr>
                <w:rFonts w:cs="Arial"/>
                <w:caps/>
                <w:color w:val="000000"/>
              </w:rPr>
              <w:t xml:space="preserve"> </w:t>
            </w:r>
            <w:r w:rsidRPr="00063CF8">
              <w:rPr>
                <w:rFonts w:cs="Arial"/>
                <w:caps/>
                <w:color w:val="000000"/>
              </w:rPr>
              <w:t>mg vial</w:t>
            </w:r>
          </w:p>
        </w:tc>
        <w:tc>
          <w:tcPr>
            <w:tcW w:w="4050" w:type="dxa"/>
            <w:noWrap/>
            <w:vAlign w:val="center"/>
          </w:tcPr>
          <w:p w14:paraId="759E11F7" w14:textId="77777777" w:rsidR="00461273" w:rsidRPr="00063CF8" w:rsidRDefault="00461273" w:rsidP="00664EF2">
            <w:pPr>
              <w:rPr>
                <w:rFonts w:cs="Arial"/>
                <w:caps/>
                <w:color w:val="000000"/>
              </w:rPr>
            </w:pPr>
            <w:r w:rsidRPr="00063CF8">
              <w:rPr>
                <w:rFonts w:cs="Arial"/>
                <w:caps/>
                <w:color w:val="000000"/>
              </w:rPr>
              <w:t>Naltrexone microspheres</w:t>
            </w:r>
          </w:p>
        </w:tc>
        <w:tc>
          <w:tcPr>
            <w:tcW w:w="1980" w:type="dxa"/>
            <w:noWrap/>
            <w:vAlign w:val="center"/>
          </w:tcPr>
          <w:p w14:paraId="4C2439D9" w14:textId="66D5D114" w:rsidR="00461273" w:rsidRPr="007F20C9" w:rsidRDefault="00461273" w:rsidP="00664EF2">
            <w:pPr>
              <w:jc w:val="center"/>
              <w:rPr>
                <w:rFonts w:cs="Arial"/>
                <w:color w:val="000000"/>
              </w:rPr>
            </w:pPr>
            <w:r w:rsidRPr="007F20C9">
              <w:rPr>
                <w:rFonts w:cs="Arial"/>
                <w:color w:val="000000"/>
              </w:rPr>
              <w:t xml:space="preserve">1 every </w:t>
            </w:r>
            <w:r w:rsidRPr="007F20C9">
              <w:rPr>
                <w:rFonts w:cs="Arial"/>
                <w:bCs/>
              </w:rPr>
              <w:t>2</w:t>
            </w:r>
            <w:r>
              <w:rPr>
                <w:rFonts w:cs="Arial"/>
                <w:bCs/>
              </w:rPr>
              <w:t>3</w:t>
            </w:r>
            <w:r w:rsidRPr="007F20C9">
              <w:rPr>
                <w:rFonts w:cs="Arial"/>
                <w:bCs/>
              </w:rPr>
              <w:t xml:space="preserve"> </w:t>
            </w:r>
            <w:r>
              <w:rPr>
                <w:rFonts w:cs="Arial"/>
                <w:bCs/>
              </w:rPr>
              <w:t>d</w:t>
            </w:r>
            <w:r w:rsidRPr="007F20C9">
              <w:rPr>
                <w:rFonts w:cs="Arial"/>
                <w:color w:val="000000"/>
              </w:rPr>
              <w:t>ays</w:t>
            </w:r>
          </w:p>
        </w:tc>
      </w:tr>
    </w:tbl>
    <w:p w14:paraId="28E6DDC6" w14:textId="77777777" w:rsidR="009E5051" w:rsidRPr="00A76CDB" w:rsidRDefault="009E5051" w:rsidP="009E5051">
      <w:pPr>
        <w:rPr>
          <w:rFonts w:cs="Arial"/>
          <w:color w:val="000000" w:themeColor="text1"/>
          <w:sz w:val="18"/>
          <w:szCs w:val="22"/>
        </w:rPr>
      </w:pPr>
      <w:r w:rsidRPr="00A76CDB">
        <w:rPr>
          <w:rFonts w:cs="Arial"/>
          <w:color w:val="000000" w:themeColor="text1"/>
          <w:sz w:val="18"/>
          <w:szCs w:val="22"/>
        </w:rPr>
        <w:t>*The second Sublocade injection in a treatment course may be administered as early as 1 week after the initial injection based on patient need.</w:t>
      </w:r>
      <w:r w:rsidRPr="00A76CDB">
        <w:rPr>
          <w:rFonts w:cs="Arial"/>
          <w:color w:val="000000" w:themeColor="text1"/>
          <w:sz w:val="16"/>
          <w:szCs w:val="16"/>
        </w:rPr>
        <w:t xml:space="preserve"> </w:t>
      </w:r>
      <w:r w:rsidRPr="00A76CDB">
        <w:rPr>
          <w:rFonts w:cs="Arial"/>
          <w:color w:val="000000" w:themeColor="text1"/>
          <w:sz w:val="18"/>
          <w:szCs w:val="22"/>
        </w:rPr>
        <w:t>Future doses must follow the once monthly dosing schedule.</w:t>
      </w:r>
    </w:p>
    <w:p w14:paraId="18F0E62E" w14:textId="77777777" w:rsidR="00461273" w:rsidRPr="002C2C41" w:rsidRDefault="00461273"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072B0268" w:rsidR="00343D6B" w:rsidRPr="00C02553" w:rsidRDefault="00343D6B" w:rsidP="00696E3A">
      <w:r w:rsidRPr="00696E3A">
        <w:rPr>
          <w:b/>
          <w:bCs/>
        </w:rPr>
        <w:t>Default Approval Period:</w:t>
      </w:r>
      <w:r w:rsidR="00973BD6">
        <w:t xml:space="preserve"> </w:t>
      </w:r>
      <w:r w:rsidR="00833724" w:rsidRPr="0079546F">
        <w:rPr>
          <w:rFonts w:cs="Arial"/>
          <w:bCs/>
        </w:rPr>
        <w:t>180 days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61FB916A" w14:textId="77777777" w:rsidR="00AD57AE" w:rsidRPr="00763120" w:rsidRDefault="00AD57AE" w:rsidP="00AD57AE">
      <w:pPr>
        <w:numPr>
          <w:ilvl w:val="0"/>
          <w:numId w:val="17"/>
        </w:numPr>
        <w:rPr>
          <w:rFonts w:cs="Arial"/>
          <w:szCs w:val="20"/>
        </w:rPr>
      </w:pPr>
      <w:r w:rsidRPr="00763120">
        <w:rPr>
          <w:rFonts w:cs="Arial"/>
          <w:szCs w:val="20"/>
        </w:rPr>
        <w:t>Evidence-Based Medicine and Fiscal Analysis: “</w:t>
      </w:r>
      <w:r w:rsidRPr="00763120">
        <w:rPr>
          <w:rFonts w:cs="Arial"/>
        </w:rPr>
        <w:t>Opiate Dependence Agents</w:t>
      </w:r>
      <w:r w:rsidRPr="00763120">
        <w:rPr>
          <w:rFonts w:cs="Arial"/>
          <w:szCs w:val="20"/>
        </w:rPr>
        <w:t xml:space="preserve"> – Therapeutic Class Review”, Conduent Business Services, L.L.C., Richmond, VA; November 2021.</w:t>
      </w:r>
    </w:p>
    <w:p w14:paraId="0B068B38" w14:textId="492ED4A2" w:rsidR="00AD57AE" w:rsidRPr="009F2E46" w:rsidRDefault="00777CA4" w:rsidP="00AD57AE">
      <w:pPr>
        <w:numPr>
          <w:ilvl w:val="0"/>
          <w:numId w:val="17"/>
        </w:numPr>
        <w:rPr>
          <w:rFonts w:cs="Arial"/>
          <w:szCs w:val="20"/>
        </w:rPr>
      </w:pPr>
      <w:r w:rsidRPr="009F2E46">
        <w:rPr>
          <w:rFonts w:cs="Arial"/>
          <w:szCs w:val="20"/>
        </w:rPr>
        <w:t>Evidence-Based Medicine Analysis: “</w:t>
      </w:r>
      <w:r w:rsidR="00AD57AE" w:rsidRPr="00385460">
        <w:rPr>
          <w:rFonts w:cs="Arial"/>
          <w:szCs w:val="20"/>
        </w:rPr>
        <w:t>Opiate and Select Alcohol Dependence Agents</w:t>
      </w:r>
      <w:r w:rsidRPr="009F2E46">
        <w:rPr>
          <w:rFonts w:cs="Arial"/>
          <w:szCs w:val="20"/>
        </w:rPr>
        <w:t xml:space="preserve">”, UMKC-DIC; </w:t>
      </w:r>
      <w:r w:rsidR="000C6748">
        <w:rPr>
          <w:rFonts w:cs="Arial"/>
          <w:szCs w:val="20"/>
        </w:rPr>
        <w:t>August</w:t>
      </w:r>
      <w:r w:rsidR="00AD57AE" w:rsidRPr="009F2E46">
        <w:rPr>
          <w:rFonts w:cs="Arial"/>
          <w:szCs w:val="20"/>
        </w:rPr>
        <w:t xml:space="preserve"> 202</w:t>
      </w:r>
      <w:r w:rsidR="000C6748">
        <w:rPr>
          <w:rFonts w:cs="Arial"/>
          <w:szCs w:val="20"/>
        </w:rPr>
        <w:t>5</w:t>
      </w:r>
      <w:r w:rsidR="00AD57AE" w:rsidRPr="009F2E46">
        <w:rPr>
          <w:rFonts w:cs="Arial"/>
          <w:szCs w:val="20"/>
        </w:rPr>
        <w:t>.</w:t>
      </w:r>
    </w:p>
    <w:p w14:paraId="1517928D" w14:textId="52FD52C4" w:rsidR="00AD57AE" w:rsidRPr="009E51E0" w:rsidRDefault="00AD57AE" w:rsidP="00AD57AE">
      <w:pPr>
        <w:numPr>
          <w:ilvl w:val="0"/>
          <w:numId w:val="17"/>
        </w:numPr>
        <w:rPr>
          <w:rFonts w:cs="Arial"/>
          <w:szCs w:val="20"/>
        </w:rPr>
      </w:pPr>
      <w:r w:rsidRPr="00AD19DA">
        <w:rPr>
          <w:rFonts w:cs="Arial"/>
          <w:szCs w:val="20"/>
        </w:rPr>
        <w:t>Missouri Department of Health and Senior Services. Missouri Opioids Information.</w:t>
      </w:r>
      <w:r w:rsidRPr="009E51E0">
        <w:t xml:space="preserve"> </w:t>
      </w:r>
      <w:r w:rsidRPr="00AD57AE">
        <w:rPr>
          <w:rFonts w:cs="Arial"/>
          <w:szCs w:val="20"/>
        </w:rPr>
        <w:t>https://health.mo.gov/data/opioids/</w:t>
      </w:r>
      <w:r w:rsidRPr="009E51E0">
        <w:rPr>
          <w:rFonts w:cs="Arial"/>
          <w:szCs w:val="20"/>
        </w:rPr>
        <w:t xml:space="preserve">. </w:t>
      </w:r>
      <w:r>
        <w:rPr>
          <w:rFonts w:cs="Arial"/>
          <w:szCs w:val="20"/>
        </w:rPr>
        <w:t>A</w:t>
      </w:r>
      <w:r w:rsidRPr="009E51E0">
        <w:rPr>
          <w:rFonts w:cs="Arial"/>
          <w:szCs w:val="20"/>
        </w:rPr>
        <w:t xml:space="preserve">ccessed December </w:t>
      </w:r>
      <w:r w:rsidR="00635E25">
        <w:rPr>
          <w:rFonts w:cs="Arial"/>
          <w:szCs w:val="20"/>
        </w:rPr>
        <w:t>2</w:t>
      </w:r>
      <w:r w:rsidRPr="009E51E0">
        <w:rPr>
          <w:rFonts w:cs="Arial"/>
          <w:szCs w:val="20"/>
        </w:rPr>
        <w:t>,</w:t>
      </w:r>
      <w:r w:rsidR="00777CA4" w:rsidRPr="009E51E0">
        <w:rPr>
          <w:rFonts w:cs="Arial"/>
          <w:szCs w:val="20"/>
        </w:rPr>
        <w:t xml:space="preserve"> 202</w:t>
      </w:r>
      <w:r w:rsidR="00777CA4">
        <w:rPr>
          <w:rFonts w:cs="Arial"/>
          <w:szCs w:val="20"/>
        </w:rPr>
        <w:t>5</w:t>
      </w:r>
      <w:r w:rsidR="00777CA4" w:rsidRPr="009E51E0">
        <w:rPr>
          <w:rFonts w:cs="Arial"/>
          <w:szCs w:val="20"/>
        </w:rPr>
        <w:t>.</w:t>
      </w:r>
    </w:p>
    <w:p w14:paraId="445DEF55" w14:textId="77777777" w:rsidR="00AD57AE" w:rsidRPr="00AD19DA" w:rsidRDefault="00AD57AE" w:rsidP="00AD57AE">
      <w:pPr>
        <w:numPr>
          <w:ilvl w:val="0"/>
          <w:numId w:val="17"/>
        </w:numPr>
        <w:rPr>
          <w:rFonts w:cs="Arial"/>
          <w:szCs w:val="20"/>
        </w:rPr>
      </w:pPr>
      <w:r w:rsidRPr="00AD19DA">
        <w:rPr>
          <w:rFonts w:cs="Arial"/>
          <w:szCs w:val="20"/>
        </w:rPr>
        <w:t xml:space="preserve">National Practice Guideline for the Use of Medications in the Treatment of Addiction Involving Opioid Use. American Society of Addiction Medicine (ASAM). Adopted by the ASAM Board of Directors, June 1, 2015. </w:t>
      </w:r>
    </w:p>
    <w:p w14:paraId="62B36DFD" w14:textId="77777777" w:rsidR="00AD57AE" w:rsidRPr="00AD19DA" w:rsidRDefault="00AD57AE" w:rsidP="00AD57AE">
      <w:pPr>
        <w:pStyle w:val="ListParagraph"/>
        <w:numPr>
          <w:ilvl w:val="0"/>
          <w:numId w:val="17"/>
        </w:numPr>
        <w:rPr>
          <w:rFonts w:cs="Arial"/>
          <w:szCs w:val="20"/>
        </w:rPr>
      </w:pPr>
      <w:r w:rsidRPr="00AD19DA">
        <w:rPr>
          <w:rFonts w:cs="Arial"/>
          <w:szCs w:val="20"/>
        </w:rPr>
        <w:t>Drug Effectiveness Review Project – Briefing Paper: “Opioid Dependency Treatment”.  Center for Evidence-Based Policy, Oregon Health &amp; Science University; July 201</w:t>
      </w:r>
      <w:r>
        <w:rPr>
          <w:rFonts w:cs="Arial"/>
          <w:szCs w:val="20"/>
        </w:rPr>
        <w:t>9</w:t>
      </w:r>
      <w:r w:rsidRPr="00AD19DA">
        <w:rPr>
          <w:rFonts w:cs="Arial"/>
          <w:szCs w:val="20"/>
        </w:rPr>
        <w:t>.</w:t>
      </w:r>
    </w:p>
    <w:p w14:paraId="188F6226" w14:textId="77777777" w:rsidR="00AD57AE" w:rsidRPr="00AD19DA" w:rsidRDefault="00AD57AE" w:rsidP="00AD57AE">
      <w:pPr>
        <w:numPr>
          <w:ilvl w:val="0"/>
          <w:numId w:val="17"/>
        </w:numPr>
        <w:rPr>
          <w:rFonts w:cs="Arial"/>
          <w:szCs w:val="20"/>
        </w:rPr>
      </w:pPr>
      <w:r w:rsidRPr="00AD19DA">
        <w:rPr>
          <w:rFonts w:cs="Arial"/>
          <w:szCs w:val="20"/>
        </w:rPr>
        <w:t>Medicaid Evidence-based Decisions Project (MED) Report. “Best Practices for State Medication-Assisted Treatment Programs”. November 2017” - Center for Evidence-Based Policy, Oregon Health &amp; Science University; November 2017.</w:t>
      </w:r>
    </w:p>
    <w:p w14:paraId="4FB4FA1C" w14:textId="766A61D5" w:rsidR="00AD57AE" w:rsidRPr="00AD19DA" w:rsidRDefault="00AD57AE" w:rsidP="00AD57AE">
      <w:pPr>
        <w:numPr>
          <w:ilvl w:val="0"/>
          <w:numId w:val="17"/>
        </w:numPr>
        <w:rPr>
          <w:rFonts w:cs="Arial"/>
          <w:szCs w:val="20"/>
        </w:rPr>
      </w:pPr>
      <w:r w:rsidRPr="00AD19DA">
        <w:rPr>
          <w:rFonts w:cs="Arial"/>
          <w:szCs w:val="20"/>
        </w:rPr>
        <w:t xml:space="preserve">Missouri Opioid State Target Response (STR) </w:t>
      </w:r>
      <w:r w:rsidRPr="0030365D">
        <w:rPr>
          <w:rFonts w:cs="Arial"/>
          <w:szCs w:val="20"/>
        </w:rPr>
        <w:t xml:space="preserve">Project. </w:t>
      </w:r>
      <w:r w:rsidRPr="00AD57AE">
        <w:rPr>
          <w:rFonts w:cs="Arial"/>
          <w:szCs w:val="20"/>
        </w:rPr>
        <w:t>https://www.nomodeaths.org/</w:t>
      </w:r>
      <w:r w:rsidRPr="0030365D">
        <w:rPr>
          <w:rStyle w:val="Hyperlink"/>
          <w:rFonts w:cs="Arial"/>
          <w:color w:val="auto"/>
          <w:szCs w:val="20"/>
          <w:u w:val="none"/>
        </w:rPr>
        <w:t>.</w:t>
      </w:r>
      <w:r w:rsidRPr="0030365D">
        <w:rPr>
          <w:rFonts w:cs="Arial"/>
          <w:szCs w:val="20"/>
        </w:rPr>
        <w:t xml:space="preserve"> </w:t>
      </w:r>
      <w:r>
        <w:rPr>
          <w:rFonts w:cs="Arial"/>
          <w:szCs w:val="20"/>
        </w:rPr>
        <w:t>A</w:t>
      </w:r>
      <w:r w:rsidRPr="00AD19DA">
        <w:rPr>
          <w:rFonts w:cs="Arial"/>
          <w:szCs w:val="20"/>
        </w:rPr>
        <w:t xml:space="preserve">ccessed </w:t>
      </w:r>
      <w:r>
        <w:rPr>
          <w:rFonts w:cs="Arial"/>
          <w:szCs w:val="20"/>
        </w:rPr>
        <w:t xml:space="preserve">December </w:t>
      </w:r>
      <w:r w:rsidR="00B66478">
        <w:rPr>
          <w:rFonts w:cs="Arial"/>
          <w:szCs w:val="20"/>
        </w:rPr>
        <w:t>2</w:t>
      </w:r>
      <w:r>
        <w:rPr>
          <w:rFonts w:cs="Arial"/>
          <w:szCs w:val="20"/>
        </w:rPr>
        <w:t>, 202</w:t>
      </w:r>
      <w:r w:rsidR="00B66478">
        <w:rPr>
          <w:rFonts w:cs="Arial"/>
          <w:szCs w:val="20"/>
        </w:rPr>
        <w:t>5</w:t>
      </w:r>
      <w:r w:rsidRPr="00AD19DA">
        <w:rPr>
          <w:rFonts w:cs="Arial"/>
          <w:szCs w:val="20"/>
        </w:rPr>
        <w:t>.</w:t>
      </w:r>
    </w:p>
    <w:p w14:paraId="6CEBE7C0" w14:textId="77777777" w:rsidR="00AD57AE" w:rsidRPr="00AD19DA" w:rsidRDefault="00AD57AE" w:rsidP="00AD57AE">
      <w:pPr>
        <w:numPr>
          <w:ilvl w:val="0"/>
          <w:numId w:val="17"/>
        </w:numPr>
        <w:rPr>
          <w:rFonts w:cs="Arial"/>
          <w:szCs w:val="20"/>
        </w:rPr>
      </w:pPr>
      <w:r w:rsidRPr="00AD19DA">
        <w:rPr>
          <w:rFonts w:cs="Arial"/>
          <w:szCs w:val="20"/>
        </w:rPr>
        <w:t>USPDI, Micromedex; 20</w:t>
      </w:r>
      <w:r>
        <w:rPr>
          <w:rFonts w:cs="Arial"/>
          <w:szCs w:val="20"/>
        </w:rPr>
        <w:t>25</w:t>
      </w:r>
      <w:r w:rsidRPr="00AD19DA">
        <w:rPr>
          <w:rFonts w:cs="Arial"/>
          <w:szCs w:val="20"/>
        </w:rPr>
        <w:t>.</w:t>
      </w:r>
    </w:p>
    <w:p w14:paraId="312699F3" w14:textId="77777777" w:rsidR="00AD57AE" w:rsidRPr="00B51A86" w:rsidRDefault="00AD57AE" w:rsidP="00AD57AE">
      <w:pPr>
        <w:numPr>
          <w:ilvl w:val="0"/>
          <w:numId w:val="17"/>
        </w:numPr>
        <w:rPr>
          <w:rFonts w:cs="Arial"/>
          <w:szCs w:val="20"/>
        </w:rPr>
      </w:pPr>
      <w:r>
        <w:rPr>
          <w:rFonts w:cs="Arial"/>
          <w:szCs w:val="20"/>
        </w:rPr>
        <w:t>Drug Facts and Comparisons On-line; 2025.</w:t>
      </w:r>
      <w:r w:rsidRPr="00B51A86">
        <w:rPr>
          <w:rFonts w:ascii="Roboto" w:hAnsi="Roboto"/>
          <w:color w:val="111111"/>
          <w:sz w:val="21"/>
          <w:szCs w:val="21"/>
          <w:shd w:val="clear" w:color="auto" w:fill="F3F3F3"/>
        </w:rPr>
        <w:t xml:space="preserve"> </w:t>
      </w:r>
    </w:p>
    <w:p w14:paraId="30ECDA04" w14:textId="77777777" w:rsidR="00AD57AE" w:rsidRDefault="00AD57AE" w:rsidP="00AD57AE">
      <w:pPr>
        <w:numPr>
          <w:ilvl w:val="0"/>
          <w:numId w:val="17"/>
        </w:numPr>
        <w:rPr>
          <w:rFonts w:cs="Arial"/>
          <w:szCs w:val="20"/>
        </w:rPr>
      </w:pPr>
      <w:r w:rsidRPr="00B51A86">
        <w:rPr>
          <w:rFonts w:cs="Arial"/>
          <w:szCs w:val="20"/>
        </w:rPr>
        <w:t>American Society of Addiction Medicine. The ASAM National Practice Guideline for the Treatment of Opioid Use Disorder: 2020 Focused Update. J Addict Med. 2020;14(2S):1-91.</w:t>
      </w:r>
    </w:p>
    <w:p w14:paraId="0974A406" w14:textId="5BD27C86" w:rsidR="00AD57AE" w:rsidRDefault="00AD57AE" w:rsidP="00AD57AE">
      <w:pPr>
        <w:ind w:left="360"/>
        <w:rPr>
          <w:rFonts w:cs="Arial"/>
          <w:szCs w:val="20"/>
        </w:rPr>
      </w:pPr>
      <w:r w:rsidRPr="00AD57AE">
        <w:rPr>
          <w:rFonts w:cs="Arial"/>
          <w:szCs w:val="20"/>
        </w:rPr>
        <w:t>https://sitefinitystorage.blob.core.windows.net/sitefinity-production-blobs/docs/default-source/guidelines/npg-jam-supplement.pdf</w:t>
      </w:r>
      <w:r w:rsidRPr="00B51A86">
        <w:rPr>
          <w:rFonts w:cs="Arial"/>
          <w:szCs w:val="20"/>
        </w:rPr>
        <w:t>. Accessed December 6, 2024.</w:t>
      </w:r>
    </w:p>
    <w:p w14:paraId="5AC5221D" w14:textId="5606BC64" w:rsidR="00AD57AE" w:rsidRPr="008A68C2" w:rsidRDefault="00AD57AE" w:rsidP="00AD57AE">
      <w:pPr>
        <w:numPr>
          <w:ilvl w:val="0"/>
          <w:numId w:val="17"/>
        </w:numPr>
        <w:rPr>
          <w:rFonts w:cs="Arial"/>
          <w:szCs w:val="20"/>
        </w:rPr>
      </w:pPr>
      <w:r w:rsidRPr="00426192">
        <w:rPr>
          <w:rFonts w:cs="Arial"/>
          <w:szCs w:val="20"/>
        </w:rPr>
        <w:t xml:space="preserve">Substance Abuse and Mental Health Services Administration. SAMHSA Releases Annual National Survey on Drug Use and Health. U.S. Department of Health and Human Services. Published July 30, 2024. </w:t>
      </w:r>
      <w:r w:rsidRPr="00AD57AE">
        <w:rPr>
          <w:rFonts w:cs="Arial"/>
          <w:szCs w:val="20"/>
        </w:rPr>
        <w:t>https://www.hhs.gov/about/news/2024/07/30/samhsa-releases-annual-national-survey-drug-use-and-health.html</w:t>
      </w:r>
      <w:r>
        <w:rPr>
          <w:rFonts w:cs="Arial"/>
          <w:szCs w:val="20"/>
        </w:rPr>
        <w:t xml:space="preserve">. Accessed December </w:t>
      </w:r>
      <w:r w:rsidR="00963AC8">
        <w:rPr>
          <w:rFonts w:cs="Arial"/>
          <w:szCs w:val="20"/>
        </w:rPr>
        <w:t>2</w:t>
      </w:r>
      <w:r>
        <w:rPr>
          <w:rFonts w:cs="Arial"/>
          <w:szCs w:val="20"/>
        </w:rPr>
        <w:t>, 202</w:t>
      </w:r>
      <w:r w:rsidR="00963AC8">
        <w:rPr>
          <w:rFonts w:cs="Arial"/>
          <w:szCs w:val="20"/>
        </w:rPr>
        <w:t>5</w:t>
      </w:r>
      <w:r>
        <w:rPr>
          <w:rFonts w:cs="Arial"/>
          <w:szCs w:val="20"/>
        </w:rPr>
        <w:t>.</w:t>
      </w:r>
    </w:p>
    <w:p w14:paraId="3FA1E7DB" w14:textId="070B9263" w:rsidR="00777CA4" w:rsidRDefault="00777CA4" w:rsidP="00AD57AE">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0D44" w14:textId="77777777" w:rsidR="00B24895" w:rsidRPr="00C02553" w:rsidRDefault="00B24895" w:rsidP="00AE77DB">
      <w:r w:rsidRPr="00C02553">
        <w:separator/>
      </w:r>
    </w:p>
  </w:endnote>
  <w:endnote w:type="continuationSeparator" w:id="0">
    <w:p w14:paraId="0D57BD51" w14:textId="77777777" w:rsidR="00B24895" w:rsidRPr="00C02553" w:rsidRDefault="00B24895" w:rsidP="00AE77DB">
      <w:r w:rsidRPr="00C02553">
        <w:continuationSeparator/>
      </w:r>
    </w:p>
  </w:endnote>
  <w:endnote w:type="continuationNotice" w:id="1">
    <w:p w14:paraId="67F240BE" w14:textId="77777777" w:rsidR="00B24895" w:rsidRPr="00C02553" w:rsidRDefault="00B24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7889" w14:textId="77777777" w:rsidR="00B24895" w:rsidRPr="00C02553" w:rsidRDefault="00B24895" w:rsidP="00AE77DB">
      <w:r w:rsidRPr="00C02553">
        <w:separator/>
      </w:r>
    </w:p>
  </w:footnote>
  <w:footnote w:type="continuationSeparator" w:id="0">
    <w:p w14:paraId="5F9AD6EF" w14:textId="77777777" w:rsidR="00B24895" w:rsidRPr="00C02553" w:rsidRDefault="00B24895" w:rsidP="00AE77DB">
      <w:r w:rsidRPr="00C02553">
        <w:continuationSeparator/>
      </w:r>
    </w:p>
  </w:footnote>
  <w:footnote w:type="continuationNotice" w:id="1">
    <w:p w14:paraId="42A270C5" w14:textId="77777777" w:rsidR="00B24895" w:rsidRPr="00C02553" w:rsidRDefault="00B248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FE2460">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FE2460">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8237;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62339"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FE2460">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6E93D2B"/>
    <w:multiLevelType w:val="hybridMultilevel"/>
    <w:tmpl w:val="6BE6DF74"/>
    <w:lvl w:ilvl="0" w:tplc="04090001">
      <w:start w:val="1"/>
      <w:numFmt w:val="bullet"/>
      <w:lvlText w:val=""/>
      <w:lvlJc w:val="left"/>
      <w:pPr>
        <w:tabs>
          <w:tab w:val="num" w:pos="360"/>
        </w:tabs>
        <w:ind w:left="360" w:hanging="360"/>
      </w:pPr>
      <w:rPr>
        <w:rFonts w:ascii="Symbol" w:hAnsi="Symbol" w:hint="default"/>
      </w:rPr>
    </w:lvl>
    <w:lvl w:ilvl="1" w:tplc="93A0DDAE">
      <w:start w:val="1"/>
      <w:numFmt w:val="bullet"/>
      <w:lvlText w:val="o"/>
      <w:lvlJc w:val="left"/>
      <w:pPr>
        <w:tabs>
          <w:tab w:val="num" w:pos="1080"/>
        </w:tabs>
        <w:ind w:left="720" w:hanging="360"/>
      </w:pPr>
      <w:rPr>
        <w:rFonts w:ascii="Courier New" w:hAnsi="Courier New" w:hint="default"/>
      </w:rPr>
    </w:lvl>
    <w:lvl w:ilvl="2" w:tplc="2CAE9308">
      <w:start w:val="1"/>
      <w:numFmt w:val="bullet"/>
      <w:lvlText w:val=""/>
      <w:lvlJc w:val="left"/>
      <w:pPr>
        <w:tabs>
          <w:tab w:val="num" w:pos="1800"/>
        </w:tabs>
        <w:ind w:left="108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57081"/>
    <w:multiLevelType w:val="hybridMultilevel"/>
    <w:tmpl w:val="906E5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FF01C5"/>
    <w:multiLevelType w:val="hybridMultilevel"/>
    <w:tmpl w:val="11FE900A"/>
    <w:lvl w:ilvl="0" w:tplc="04090001">
      <w:start w:val="1"/>
      <w:numFmt w:val="bullet"/>
      <w:lvlText w:val=""/>
      <w:lvlJc w:val="left"/>
      <w:pPr>
        <w:tabs>
          <w:tab w:val="num" w:pos="360"/>
        </w:tabs>
        <w:ind w:left="360" w:hanging="360"/>
      </w:pPr>
      <w:rPr>
        <w:rFonts w:ascii="Symbol" w:hAnsi="Symbol"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7"/>
  </w:num>
  <w:num w:numId="9" w16cid:durableId="1085147965">
    <w:abstractNumId w:val="11"/>
  </w:num>
  <w:num w:numId="10" w16cid:durableId="917518096">
    <w:abstractNumId w:val="9"/>
  </w:num>
  <w:num w:numId="11" w16cid:durableId="1894998475">
    <w:abstractNumId w:val="1"/>
  </w:num>
  <w:num w:numId="12" w16cid:durableId="1418215296">
    <w:abstractNumId w:val="14"/>
  </w:num>
  <w:num w:numId="13" w16cid:durableId="604729665">
    <w:abstractNumId w:val="6"/>
  </w:num>
  <w:num w:numId="14" w16cid:durableId="1805081292">
    <w:abstractNumId w:val="12"/>
  </w:num>
  <w:num w:numId="15" w16cid:durableId="457070556">
    <w:abstractNumId w:val="10"/>
  </w:num>
  <w:num w:numId="16" w16cid:durableId="42408911">
    <w:abstractNumId w:val="5"/>
  </w:num>
  <w:num w:numId="17" w16cid:durableId="161948406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5A15"/>
    <w:rsid w:val="000276D9"/>
    <w:rsid w:val="000344C5"/>
    <w:rsid w:val="00040AD3"/>
    <w:rsid w:val="00053807"/>
    <w:rsid w:val="00053E9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C6748"/>
    <w:rsid w:val="000C6F19"/>
    <w:rsid w:val="000E1479"/>
    <w:rsid w:val="000E231E"/>
    <w:rsid w:val="000E247D"/>
    <w:rsid w:val="000E6B14"/>
    <w:rsid w:val="000E70D8"/>
    <w:rsid w:val="0010325D"/>
    <w:rsid w:val="00104599"/>
    <w:rsid w:val="001062F6"/>
    <w:rsid w:val="00112FC7"/>
    <w:rsid w:val="00125F5F"/>
    <w:rsid w:val="00126951"/>
    <w:rsid w:val="00126B60"/>
    <w:rsid w:val="00127EF6"/>
    <w:rsid w:val="001310AD"/>
    <w:rsid w:val="001314A5"/>
    <w:rsid w:val="00132C7F"/>
    <w:rsid w:val="00137A91"/>
    <w:rsid w:val="00144DBE"/>
    <w:rsid w:val="00152C8B"/>
    <w:rsid w:val="0015636A"/>
    <w:rsid w:val="00170A83"/>
    <w:rsid w:val="00172053"/>
    <w:rsid w:val="00177A80"/>
    <w:rsid w:val="001A50CB"/>
    <w:rsid w:val="001A74B7"/>
    <w:rsid w:val="001B2D47"/>
    <w:rsid w:val="001C0250"/>
    <w:rsid w:val="001C6DA4"/>
    <w:rsid w:val="001C73B1"/>
    <w:rsid w:val="001C75A1"/>
    <w:rsid w:val="001C7E5B"/>
    <w:rsid w:val="001D1E7D"/>
    <w:rsid w:val="001D6567"/>
    <w:rsid w:val="001E2CCB"/>
    <w:rsid w:val="001E4CBA"/>
    <w:rsid w:val="001E523C"/>
    <w:rsid w:val="001E61DF"/>
    <w:rsid w:val="001F2B9F"/>
    <w:rsid w:val="001F5954"/>
    <w:rsid w:val="00202DD3"/>
    <w:rsid w:val="00206E7D"/>
    <w:rsid w:val="00215EC3"/>
    <w:rsid w:val="00217E14"/>
    <w:rsid w:val="00217EFD"/>
    <w:rsid w:val="00222134"/>
    <w:rsid w:val="0022233F"/>
    <w:rsid w:val="00226275"/>
    <w:rsid w:val="00236F73"/>
    <w:rsid w:val="00246564"/>
    <w:rsid w:val="00246A3B"/>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596B"/>
    <w:rsid w:val="0032616B"/>
    <w:rsid w:val="00326687"/>
    <w:rsid w:val="003275F9"/>
    <w:rsid w:val="003329A1"/>
    <w:rsid w:val="003355AC"/>
    <w:rsid w:val="00343D6B"/>
    <w:rsid w:val="00347FB5"/>
    <w:rsid w:val="00355515"/>
    <w:rsid w:val="003608B5"/>
    <w:rsid w:val="003613AF"/>
    <w:rsid w:val="003878C1"/>
    <w:rsid w:val="00396C0B"/>
    <w:rsid w:val="003A630F"/>
    <w:rsid w:val="003B3958"/>
    <w:rsid w:val="003B4820"/>
    <w:rsid w:val="003B5F4B"/>
    <w:rsid w:val="003B682F"/>
    <w:rsid w:val="003C53FC"/>
    <w:rsid w:val="003C5909"/>
    <w:rsid w:val="003C7013"/>
    <w:rsid w:val="003D641B"/>
    <w:rsid w:val="003E47C7"/>
    <w:rsid w:val="003F227C"/>
    <w:rsid w:val="004023CC"/>
    <w:rsid w:val="00407564"/>
    <w:rsid w:val="004106F4"/>
    <w:rsid w:val="00411152"/>
    <w:rsid w:val="004156AA"/>
    <w:rsid w:val="004253A1"/>
    <w:rsid w:val="004313B6"/>
    <w:rsid w:val="00433339"/>
    <w:rsid w:val="00446BBC"/>
    <w:rsid w:val="004472C0"/>
    <w:rsid w:val="00450705"/>
    <w:rsid w:val="00451928"/>
    <w:rsid w:val="00461273"/>
    <w:rsid w:val="00463B4D"/>
    <w:rsid w:val="0046618B"/>
    <w:rsid w:val="0048608C"/>
    <w:rsid w:val="00496E57"/>
    <w:rsid w:val="004B3E10"/>
    <w:rsid w:val="004C0D93"/>
    <w:rsid w:val="004C0F5D"/>
    <w:rsid w:val="004C375A"/>
    <w:rsid w:val="004C4954"/>
    <w:rsid w:val="004C5767"/>
    <w:rsid w:val="004D5322"/>
    <w:rsid w:val="004D78B0"/>
    <w:rsid w:val="004E18C0"/>
    <w:rsid w:val="004E611F"/>
    <w:rsid w:val="004F2A79"/>
    <w:rsid w:val="004F4D37"/>
    <w:rsid w:val="00501A14"/>
    <w:rsid w:val="00501DE3"/>
    <w:rsid w:val="005058CB"/>
    <w:rsid w:val="0051044D"/>
    <w:rsid w:val="005139E4"/>
    <w:rsid w:val="00515075"/>
    <w:rsid w:val="00515631"/>
    <w:rsid w:val="00520FE9"/>
    <w:rsid w:val="005233E7"/>
    <w:rsid w:val="005328B2"/>
    <w:rsid w:val="00535BD5"/>
    <w:rsid w:val="00540977"/>
    <w:rsid w:val="00551668"/>
    <w:rsid w:val="005572D5"/>
    <w:rsid w:val="005604E2"/>
    <w:rsid w:val="00566BE4"/>
    <w:rsid w:val="00570D21"/>
    <w:rsid w:val="00571EDE"/>
    <w:rsid w:val="00573856"/>
    <w:rsid w:val="00576113"/>
    <w:rsid w:val="00590652"/>
    <w:rsid w:val="0059235F"/>
    <w:rsid w:val="00596936"/>
    <w:rsid w:val="005A2F1E"/>
    <w:rsid w:val="005A4232"/>
    <w:rsid w:val="005C3616"/>
    <w:rsid w:val="005D0AA6"/>
    <w:rsid w:val="005D36B2"/>
    <w:rsid w:val="005D52E7"/>
    <w:rsid w:val="005D78B5"/>
    <w:rsid w:val="005E3572"/>
    <w:rsid w:val="005E45E4"/>
    <w:rsid w:val="005F0A81"/>
    <w:rsid w:val="005F0FCF"/>
    <w:rsid w:val="0060042F"/>
    <w:rsid w:val="006008BC"/>
    <w:rsid w:val="00602CFD"/>
    <w:rsid w:val="00603C43"/>
    <w:rsid w:val="00606B55"/>
    <w:rsid w:val="00611044"/>
    <w:rsid w:val="00612A7B"/>
    <w:rsid w:val="00616E5E"/>
    <w:rsid w:val="006173A4"/>
    <w:rsid w:val="00617E50"/>
    <w:rsid w:val="006205AD"/>
    <w:rsid w:val="00625C3A"/>
    <w:rsid w:val="00635DDB"/>
    <w:rsid w:val="00635E25"/>
    <w:rsid w:val="0064149A"/>
    <w:rsid w:val="00646DFE"/>
    <w:rsid w:val="00650530"/>
    <w:rsid w:val="00650C96"/>
    <w:rsid w:val="00653788"/>
    <w:rsid w:val="0065477F"/>
    <w:rsid w:val="00656896"/>
    <w:rsid w:val="00661656"/>
    <w:rsid w:val="0066374F"/>
    <w:rsid w:val="00676BF3"/>
    <w:rsid w:val="00677C65"/>
    <w:rsid w:val="00693152"/>
    <w:rsid w:val="00694FAE"/>
    <w:rsid w:val="00696E3A"/>
    <w:rsid w:val="006A0834"/>
    <w:rsid w:val="006A4BBD"/>
    <w:rsid w:val="006A52F1"/>
    <w:rsid w:val="006B561D"/>
    <w:rsid w:val="006B6D5D"/>
    <w:rsid w:val="006D2330"/>
    <w:rsid w:val="006E0F8B"/>
    <w:rsid w:val="006E12F7"/>
    <w:rsid w:val="006E29D7"/>
    <w:rsid w:val="006F5DBE"/>
    <w:rsid w:val="007068A4"/>
    <w:rsid w:val="00706D67"/>
    <w:rsid w:val="00713052"/>
    <w:rsid w:val="00721367"/>
    <w:rsid w:val="007231FA"/>
    <w:rsid w:val="00732C67"/>
    <w:rsid w:val="00734418"/>
    <w:rsid w:val="007435EA"/>
    <w:rsid w:val="00757826"/>
    <w:rsid w:val="00762012"/>
    <w:rsid w:val="007632B7"/>
    <w:rsid w:val="0076380C"/>
    <w:rsid w:val="0076382F"/>
    <w:rsid w:val="00765768"/>
    <w:rsid w:val="00765D10"/>
    <w:rsid w:val="00766AC8"/>
    <w:rsid w:val="00767486"/>
    <w:rsid w:val="0077070E"/>
    <w:rsid w:val="0077296A"/>
    <w:rsid w:val="00773608"/>
    <w:rsid w:val="00777CA4"/>
    <w:rsid w:val="0079284B"/>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2D0E"/>
    <w:rsid w:val="00811146"/>
    <w:rsid w:val="00811A70"/>
    <w:rsid w:val="0081406E"/>
    <w:rsid w:val="00832211"/>
    <w:rsid w:val="008325F4"/>
    <w:rsid w:val="00832AC8"/>
    <w:rsid w:val="00833724"/>
    <w:rsid w:val="00844981"/>
    <w:rsid w:val="00846FA4"/>
    <w:rsid w:val="008524BA"/>
    <w:rsid w:val="00852B74"/>
    <w:rsid w:val="00856928"/>
    <w:rsid w:val="00861276"/>
    <w:rsid w:val="00865538"/>
    <w:rsid w:val="00870875"/>
    <w:rsid w:val="0087182C"/>
    <w:rsid w:val="00872947"/>
    <w:rsid w:val="0088225C"/>
    <w:rsid w:val="00884026"/>
    <w:rsid w:val="00884C78"/>
    <w:rsid w:val="008859E1"/>
    <w:rsid w:val="00887AB7"/>
    <w:rsid w:val="00896264"/>
    <w:rsid w:val="008A5D88"/>
    <w:rsid w:val="008B2851"/>
    <w:rsid w:val="008C000E"/>
    <w:rsid w:val="008D0F2F"/>
    <w:rsid w:val="008D237F"/>
    <w:rsid w:val="008D6B05"/>
    <w:rsid w:val="008E5AF4"/>
    <w:rsid w:val="008E7D2D"/>
    <w:rsid w:val="008F44C0"/>
    <w:rsid w:val="008F5999"/>
    <w:rsid w:val="00903AD6"/>
    <w:rsid w:val="00904D7A"/>
    <w:rsid w:val="0091116D"/>
    <w:rsid w:val="00915332"/>
    <w:rsid w:val="009204BB"/>
    <w:rsid w:val="00935918"/>
    <w:rsid w:val="00935EC3"/>
    <w:rsid w:val="00951097"/>
    <w:rsid w:val="00953C1E"/>
    <w:rsid w:val="0096210F"/>
    <w:rsid w:val="00962633"/>
    <w:rsid w:val="00963187"/>
    <w:rsid w:val="00963AC8"/>
    <w:rsid w:val="00963ACF"/>
    <w:rsid w:val="00963D1C"/>
    <w:rsid w:val="00964284"/>
    <w:rsid w:val="0097028A"/>
    <w:rsid w:val="00973BD6"/>
    <w:rsid w:val="00984549"/>
    <w:rsid w:val="00985D28"/>
    <w:rsid w:val="00991BF0"/>
    <w:rsid w:val="009A0FB1"/>
    <w:rsid w:val="009A1FAC"/>
    <w:rsid w:val="009B001A"/>
    <w:rsid w:val="009B1A62"/>
    <w:rsid w:val="009C3CC7"/>
    <w:rsid w:val="009D099E"/>
    <w:rsid w:val="009D2057"/>
    <w:rsid w:val="009D3D6C"/>
    <w:rsid w:val="009D5551"/>
    <w:rsid w:val="009D62DB"/>
    <w:rsid w:val="009E3B42"/>
    <w:rsid w:val="009E5051"/>
    <w:rsid w:val="009F31F2"/>
    <w:rsid w:val="00A01C97"/>
    <w:rsid w:val="00A05B60"/>
    <w:rsid w:val="00A06732"/>
    <w:rsid w:val="00A13266"/>
    <w:rsid w:val="00A14FA6"/>
    <w:rsid w:val="00A15D64"/>
    <w:rsid w:val="00A20575"/>
    <w:rsid w:val="00A32452"/>
    <w:rsid w:val="00A32BBF"/>
    <w:rsid w:val="00A37444"/>
    <w:rsid w:val="00A4094E"/>
    <w:rsid w:val="00A4281A"/>
    <w:rsid w:val="00A459CF"/>
    <w:rsid w:val="00A5014D"/>
    <w:rsid w:val="00A53E96"/>
    <w:rsid w:val="00A56F18"/>
    <w:rsid w:val="00A57353"/>
    <w:rsid w:val="00A628F8"/>
    <w:rsid w:val="00A62BAA"/>
    <w:rsid w:val="00A66172"/>
    <w:rsid w:val="00A744C3"/>
    <w:rsid w:val="00A80F30"/>
    <w:rsid w:val="00A950FD"/>
    <w:rsid w:val="00AA70AB"/>
    <w:rsid w:val="00AB0B9F"/>
    <w:rsid w:val="00AB1713"/>
    <w:rsid w:val="00AB63BE"/>
    <w:rsid w:val="00AC1EBC"/>
    <w:rsid w:val="00AC2599"/>
    <w:rsid w:val="00AC2DE9"/>
    <w:rsid w:val="00AD2C5F"/>
    <w:rsid w:val="00AD57AE"/>
    <w:rsid w:val="00AE09AA"/>
    <w:rsid w:val="00AE1481"/>
    <w:rsid w:val="00AE27F9"/>
    <w:rsid w:val="00AE77DB"/>
    <w:rsid w:val="00AF7453"/>
    <w:rsid w:val="00B00FFF"/>
    <w:rsid w:val="00B06084"/>
    <w:rsid w:val="00B16735"/>
    <w:rsid w:val="00B17EDE"/>
    <w:rsid w:val="00B22585"/>
    <w:rsid w:val="00B24895"/>
    <w:rsid w:val="00B25D0C"/>
    <w:rsid w:val="00B33693"/>
    <w:rsid w:val="00B34C53"/>
    <w:rsid w:val="00B507A5"/>
    <w:rsid w:val="00B52475"/>
    <w:rsid w:val="00B535DA"/>
    <w:rsid w:val="00B56DCC"/>
    <w:rsid w:val="00B56F54"/>
    <w:rsid w:val="00B638C2"/>
    <w:rsid w:val="00B66478"/>
    <w:rsid w:val="00B758AB"/>
    <w:rsid w:val="00B76277"/>
    <w:rsid w:val="00B772AB"/>
    <w:rsid w:val="00B80395"/>
    <w:rsid w:val="00B80B56"/>
    <w:rsid w:val="00B83539"/>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0F3"/>
    <w:rsid w:val="00C56B1F"/>
    <w:rsid w:val="00C61B52"/>
    <w:rsid w:val="00C62745"/>
    <w:rsid w:val="00C64B01"/>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5308C"/>
    <w:rsid w:val="00D61118"/>
    <w:rsid w:val="00D614F1"/>
    <w:rsid w:val="00D63DE9"/>
    <w:rsid w:val="00D70D50"/>
    <w:rsid w:val="00D71917"/>
    <w:rsid w:val="00D9098F"/>
    <w:rsid w:val="00DA3A0F"/>
    <w:rsid w:val="00DA4E62"/>
    <w:rsid w:val="00DA6990"/>
    <w:rsid w:val="00DB27BA"/>
    <w:rsid w:val="00DB337A"/>
    <w:rsid w:val="00DC51CB"/>
    <w:rsid w:val="00DD4819"/>
    <w:rsid w:val="00DD4B8A"/>
    <w:rsid w:val="00DD5403"/>
    <w:rsid w:val="00DD5B98"/>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210"/>
    <w:rsid w:val="00E90D11"/>
    <w:rsid w:val="00E915E5"/>
    <w:rsid w:val="00EB0367"/>
    <w:rsid w:val="00EB4FB9"/>
    <w:rsid w:val="00EB5B68"/>
    <w:rsid w:val="00EB5BC8"/>
    <w:rsid w:val="00EB6821"/>
    <w:rsid w:val="00EC2738"/>
    <w:rsid w:val="00ED77F1"/>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3380"/>
    <w:rsid w:val="00FA4837"/>
    <w:rsid w:val="00FB1D33"/>
    <w:rsid w:val="00FB5E96"/>
    <w:rsid w:val="00FC05A0"/>
    <w:rsid w:val="00FC310E"/>
    <w:rsid w:val="00FC6758"/>
    <w:rsid w:val="00FD34EA"/>
    <w:rsid w:val="00FE3836"/>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170A83"/>
    <w:rPr>
      <w:sz w:val="16"/>
      <w:szCs w:val="16"/>
    </w:rPr>
  </w:style>
  <w:style w:type="paragraph" w:styleId="CommentSubject">
    <w:name w:val="annotation subject"/>
    <w:basedOn w:val="CommentText"/>
    <w:next w:val="CommentText"/>
    <w:link w:val="CommentSubjectChar"/>
    <w:uiPriority w:val="99"/>
    <w:semiHidden/>
    <w:unhideWhenUsed/>
    <w:rsid w:val="00170A83"/>
    <w:rPr>
      <w:b/>
      <w:bCs/>
    </w:rPr>
  </w:style>
  <w:style w:type="character" w:customStyle="1" w:styleId="CommentTextChar">
    <w:name w:val="Comment Text Char"/>
    <w:basedOn w:val="DefaultParagraphFont"/>
    <w:link w:val="CommentText"/>
    <w:semiHidden/>
    <w:rsid w:val="00170A83"/>
    <w:rPr>
      <w:rFonts w:ascii="Arial" w:hAnsi="Arial"/>
    </w:rPr>
  </w:style>
  <w:style w:type="character" w:customStyle="1" w:styleId="CommentSubjectChar">
    <w:name w:val="Comment Subject Char"/>
    <w:basedOn w:val="CommentTextChar"/>
    <w:link w:val="CommentSubject"/>
    <w:uiPriority w:val="99"/>
    <w:semiHidden/>
    <w:rsid w:val="00170A83"/>
    <w:rPr>
      <w:rFonts w:ascii="Arial" w:hAnsi="Arial"/>
      <w:b/>
      <w:bCs/>
    </w:rPr>
  </w:style>
  <w:style w:type="paragraph" w:styleId="Revision">
    <w:name w:val="Revision"/>
    <w:hidden/>
    <w:uiPriority w:val="99"/>
    <w:semiHidden/>
    <w:rsid w:val="00FA338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f5eefb00-5952-4f7e-8cf8-96f81cfadd01"/>
    <ds:schemaRef ds:uri="aba01ddc-ae9a-4c9e-819c-7140b4239cde"/>
    <ds:schemaRef ds:uri="http://www.w3.org/XML/1998/namespac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350048D-7C66-4AD9-ADE3-B21658B51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950</Words>
  <Characters>5849</Characters>
  <Application>Microsoft Office Word</Application>
  <DocSecurity>0</DocSecurity>
  <Lines>184</Lines>
  <Paragraphs>145</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and Select Alcohol Dependence Agents PDL Edit</dc:title>
  <dc:creator>DMS</dc:creator>
  <cp:lastModifiedBy>Dolan, John</cp:lastModifiedBy>
  <cp:revision>45</cp:revision>
  <cp:lastPrinted>2018-10-31T20:17:00Z</cp:lastPrinted>
  <dcterms:created xsi:type="dcterms:W3CDTF">2025-09-19T16:48:00Z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